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36E32" w14:textId="77777777" w:rsidR="00A027F9" w:rsidRDefault="000F0A26" w:rsidP="000F0A26">
      <w:pPr>
        <w:jc w:val="right"/>
      </w:pPr>
      <w:bookmarkStart w:id="0" w:name="_GoBack"/>
      <w:bookmarkEnd w:id="0"/>
      <w:r>
        <w:rPr>
          <w:caps/>
          <w:noProof/>
          <w:spacing w:val="8"/>
          <w:kern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36750969" wp14:editId="42F6C9D3">
            <wp:simplePos x="0" y="0"/>
            <wp:positionH relativeFrom="margin">
              <wp:align>right</wp:align>
            </wp:positionH>
            <wp:positionV relativeFrom="page">
              <wp:posOffset>1090295</wp:posOffset>
            </wp:positionV>
            <wp:extent cx="2066400" cy="100728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75F50" w14:textId="77777777" w:rsidR="000F0A26" w:rsidRDefault="00771FEB" w:rsidP="00771FEB">
      <w:pPr>
        <w:tabs>
          <w:tab w:val="left" w:pos="1165"/>
        </w:tabs>
      </w:pPr>
      <w:r>
        <w:tab/>
      </w:r>
    </w:p>
    <w:p w14:paraId="5EA05029" w14:textId="77777777" w:rsidR="000F0A26" w:rsidRDefault="000F0A26"/>
    <w:p w14:paraId="47301567" w14:textId="77777777" w:rsidR="00BE4CAE" w:rsidRDefault="002F3EAD" w:rsidP="002F3EAD">
      <w:pPr>
        <w:tabs>
          <w:tab w:val="center" w:pos="4536"/>
          <w:tab w:val="left" w:pos="74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62FBAC1" w14:textId="77777777" w:rsidR="000F0A26" w:rsidRPr="006B03D6" w:rsidRDefault="000F0A26" w:rsidP="007F6C9B">
      <w:pPr>
        <w:tabs>
          <w:tab w:val="center" w:pos="4536"/>
          <w:tab w:val="left" w:pos="7425"/>
        </w:tabs>
        <w:jc w:val="center"/>
        <w:rPr>
          <w:b/>
          <w:sz w:val="28"/>
          <w:szCs w:val="28"/>
        </w:rPr>
      </w:pPr>
      <w:r w:rsidRPr="006B03D6">
        <w:rPr>
          <w:b/>
          <w:sz w:val="28"/>
          <w:szCs w:val="28"/>
        </w:rPr>
        <w:t>PŘÍKAZ REKTORA</w:t>
      </w:r>
    </w:p>
    <w:p w14:paraId="601C4751" w14:textId="77777777" w:rsidR="000F0A26" w:rsidRPr="006B03D6" w:rsidRDefault="00675C3B" w:rsidP="000F0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</w:t>
      </w:r>
      <w:r w:rsidR="002936CD" w:rsidRPr="006B03D6">
        <w:rPr>
          <w:b/>
          <w:sz w:val="28"/>
          <w:szCs w:val="28"/>
        </w:rPr>
        <w:t xml:space="preserve">. </w:t>
      </w:r>
      <w:r w:rsidR="00CD57D0">
        <w:rPr>
          <w:b/>
          <w:sz w:val="28"/>
          <w:szCs w:val="28"/>
        </w:rPr>
        <w:t>19</w:t>
      </w:r>
      <w:r w:rsidR="000F0A26" w:rsidRPr="006B03D6">
        <w:rPr>
          <w:b/>
          <w:sz w:val="28"/>
          <w:szCs w:val="28"/>
        </w:rPr>
        <w:t>/20</w:t>
      </w:r>
      <w:r w:rsidR="002936CD" w:rsidRPr="006B03D6">
        <w:rPr>
          <w:b/>
          <w:sz w:val="28"/>
          <w:szCs w:val="28"/>
        </w:rPr>
        <w:t>20</w:t>
      </w:r>
    </w:p>
    <w:p w14:paraId="37E8DA06" w14:textId="77777777" w:rsidR="000F0A26" w:rsidRPr="006B03D6" w:rsidRDefault="00DA6893" w:rsidP="00F84BE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Podmínky čerpání prostředků</w:t>
      </w:r>
      <w:r w:rsidR="00862648">
        <w:rPr>
          <w:b/>
          <w:bCs/>
          <w:sz w:val="28"/>
          <w:szCs w:val="28"/>
        </w:rPr>
        <w:t xml:space="preserve"> ze S</w:t>
      </w:r>
      <w:r>
        <w:rPr>
          <w:b/>
          <w:bCs/>
          <w:sz w:val="28"/>
          <w:szCs w:val="28"/>
        </w:rPr>
        <w:t xml:space="preserve">ociálního fondu </w:t>
      </w:r>
      <w:r w:rsidR="00EA017B">
        <w:rPr>
          <w:b/>
          <w:bCs/>
          <w:sz w:val="28"/>
          <w:szCs w:val="28"/>
        </w:rPr>
        <w:t xml:space="preserve">ČVUT </w:t>
      </w:r>
      <w:r w:rsidR="00170CAC">
        <w:rPr>
          <w:b/>
          <w:bCs/>
          <w:sz w:val="28"/>
          <w:szCs w:val="28"/>
        </w:rPr>
        <w:t xml:space="preserve">na </w:t>
      </w:r>
    </w:p>
    <w:p w14:paraId="7B00EBB9" w14:textId="77777777" w:rsidR="00675C3B" w:rsidRDefault="00953AC5" w:rsidP="006B03D6">
      <w:pPr>
        <w:spacing w:line="240" w:lineRule="auto"/>
        <w:contextualSpacing/>
        <w:jc w:val="center"/>
        <w:rPr>
          <w:rFonts w:cs="Times New Roman"/>
          <w:b/>
        </w:rPr>
      </w:pPr>
      <w:r>
        <w:rPr>
          <w:rFonts w:cs="Times New Roman"/>
          <w:b/>
        </w:rPr>
        <w:t>„</w:t>
      </w:r>
      <w:r w:rsidR="00170CAC">
        <w:rPr>
          <w:rFonts w:cs="Times New Roman"/>
          <w:b/>
        </w:rPr>
        <w:t>Příspěvek na úhradu zvýšených nákladů souvisejících se zajištěním distanční výuky dětí zaměstnanců</w:t>
      </w:r>
      <w:r>
        <w:rPr>
          <w:rFonts w:cs="Times New Roman"/>
          <w:b/>
        </w:rPr>
        <w:t>“</w:t>
      </w:r>
    </w:p>
    <w:p w14:paraId="6D600659" w14:textId="77777777" w:rsidR="00675C3B" w:rsidRDefault="00675C3B" w:rsidP="006B03D6">
      <w:pPr>
        <w:spacing w:line="240" w:lineRule="auto"/>
        <w:contextualSpacing/>
        <w:jc w:val="center"/>
        <w:rPr>
          <w:rFonts w:cs="Times New Roman"/>
          <w:b/>
        </w:rPr>
      </w:pPr>
    </w:p>
    <w:p w14:paraId="17E08523" w14:textId="77777777" w:rsidR="00BE4CAE" w:rsidRDefault="00BE4CAE" w:rsidP="006B03D6">
      <w:pPr>
        <w:spacing w:line="240" w:lineRule="auto"/>
        <w:contextualSpacing/>
        <w:jc w:val="center"/>
        <w:rPr>
          <w:b/>
          <w:bCs/>
        </w:rPr>
      </w:pPr>
    </w:p>
    <w:p w14:paraId="1B604C7C" w14:textId="77777777" w:rsidR="002936CD" w:rsidRPr="006B03D6" w:rsidRDefault="002936CD" w:rsidP="006B03D6">
      <w:pPr>
        <w:spacing w:line="240" w:lineRule="auto"/>
        <w:contextualSpacing/>
        <w:jc w:val="center"/>
        <w:rPr>
          <w:b/>
          <w:bCs/>
        </w:rPr>
      </w:pPr>
      <w:r w:rsidRPr="006B03D6">
        <w:rPr>
          <w:b/>
          <w:bCs/>
        </w:rPr>
        <w:t>Preambule</w:t>
      </w:r>
    </w:p>
    <w:p w14:paraId="5862F06F" w14:textId="77777777" w:rsidR="00675C3B" w:rsidRPr="006B03D6" w:rsidRDefault="00675C3B" w:rsidP="006B03D6">
      <w:pPr>
        <w:spacing w:line="240" w:lineRule="auto"/>
        <w:contextualSpacing/>
        <w:jc w:val="center"/>
        <w:rPr>
          <w:b/>
          <w:bCs/>
          <w:u w:val="single"/>
        </w:rPr>
      </w:pPr>
    </w:p>
    <w:p w14:paraId="66AEC5C9" w14:textId="77777777" w:rsidR="00862648" w:rsidRPr="007C6F29" w:rsidRDefault="00862648" w:rsidP="00862648">
      <w:pPr>
        <w:spacing w:after="120" w:line="240" w:lineRule="auto"/>
        <w:jc w:val="both"/>
      </w:pPr>
      <w:r>
        <w:t>S ohledem na současnou tíživou ekonomickou situaci rodin zaměstnanců ČVUT v</w:t>
      </w:r>
      <w:r w:rsidR="005F0E2B">
        <w:t> </w:t>
      </w:r>
      <w:r>
        <w:t>důsledku</w:t>
      </w:r>
      <w:r w:rsidR="005F0E2B">
        <w:t xml:space="preserve"> mimořádné situace vyvolané</w:t>
      </w:r>
      <w:r>
        <w:t xml:space="preserve"> </w:t>
      </w:r>
      <w:r w:rsidR="005F0E2B">
        <w:t>epidemií</w:t>
      </w:r>
      <w:r>
        <w:t xml:space="preserve"> </w:t>
      </w:r>
      <w:r w:rsidR="00331A52">
        <w:t>COVID-19</w:t>
      </w:r>
      <w:r>
        <w:t xml:space="preserve"> v roce 2020</w:t>
      </w:r>
      <w:r w:rsidR="005F0E2B">
        <w:t>,</w:t>
      </w:r>
      <w:r>
        <w:t xml:space="preserve"> stanovuji následující podmínky čerpání prostředků ze </w:t>
      </w:r>
      <w:r w:rsidR="00EA017B">
        <w:t xml:space="preserve">Sociálního fondu </w:t>
      </w:r>
      <w:r w:rsidR="005F0E2B">
        <w:t>ČVUT</w:t>
      </w:r>
      <w:r w:rsidR="009E4886">
        <w:rPr>
          <w:rStyle w:val="Znakapoznpodarou"/>
        </w:rPr>
        <w:footnoteReference w:id="1"/>
      </w:r>
      <w:r w:rsidR="009E4886">
        <w:t xml:space="preserve"> na </w:t>
      </w:r>
      <w:r w:rsidR="009E4886">
        <w:rPr>
          <w:rFonts w:cs="Times New Roman"/>
          <w:b/>
        </w:rPr>
        <w:t xml:space="preserve">Příspěvek na úhradu zvýšených nákladů souvisejících se zajištěním distanční výuky dětí zaměstnanců </w:t>
      </w:r>
      <w:r w:rsidR="009E4886" w:rsidRPr="00E14401">
        <w:rPr>
          <w:rFonts w:cs="Times New Roman"/>
        </w:rPr>
        <w:t>(dále jen „příspěvek“)</w:t>
      </w:r>
      <w:r w:rsidR="005F0E2B" w:rsidRPr="009E4886">
        <w:t>.</w:t>
      </w:r>
    </w:p>
    <w:p w14:paraId="59E6ACB3" w14:textId="77777777" w:rsidR="00DA6893" w:rsidRDefault="00DA6893" w:rsidP="00E53B9F">
      <w:pPr>
        <w:spacing w:line="240" w:lineRule="auto"/>
        <w:contextualSpacing/>
        <w:jc w:val="both"/>
      </w:pPr>
    </w:p>
    <w:p w14:paraId="017C3276" w14:textId="77777777" w:rsidR="00675C3B" w:rsidRPr="006B03D6" w:rsidRDefault="00DD0255" w:rsidP="00DA6893">
      <w:pPr>
        <w:spacing w:line="240" w:lineRule="auto"/>
        <w:contextualSpacing/>
        <w:jc w:val="center"/>
        <w:rPr>
          <w:b/>
        </w:rPr>
      </w:pPr>
      <w:r>
        <w:rPr>
          <w:b/>
        </w:rPr>
        <w:t>I.</w:t>
      </w:r>
    </w:p>
    <w:p w14:paraId="14A88DC5" w14:textId="77777777" w:rsidR="00F42025" w:rsidRDefault="0031185D" w:rsidP="00862648">
      <w:pPr>
        <w:spacing w:line="240" w:lineRule="auto"/>
        <w:contextualSpacing/>
        <w:jc w:val="center"/>
      </w:pPr>
      <w:r>
        <w:rPr>
          <w:b/>
        </w:rPr>
        <w:t>Podmínky čerpání příspěvků</w:t>
      </w:r>
    </w:p>
    <w:p w14:paraId="21537B30" w14:textId="77777777" w:rsidR="00DD0255" w:rsidRDefault="00DD0255" w:rsidP="006E393E">
      <w:pPr>
        <w:spacing w:after="0" w:line="240" w:lineRule="auto"/>
        <w:jc w:val="both"/>
      </w:pPr>
    </w:p>
    <w:p w14:paraId="1AA99D65" w14:textId="77777777" w:rsidR="0031185D" w:rsidRDefault="0031185D" w:rsidP="009E4886">
      <w:pPr>
        <w:pStyle w:val="Odstavecseseznamem"/>
        <w:numPr>
          <w:ilvl w:val="0"/>
          <w:numId w:val="19"/>
        </w:numPr>
        <w:spacing w:after="120" w:line="240" w:lineRule="auto"/>
        <w:ind w:left="426" w:hanging="357"/>
        <w:contextualSpacing w:val="0"/>
        <w:jc w:val="both"/>
      </w:pPr>
      <w:r>
        <w:t>Na příspěvek ze Sociálního fondu</w:t>
      </w:r>
      <w:r w:rsidR="009E4886">
        <w:t xml:space="preserve"> ČVUT</w:t>
      </w:r>
      <w:r>
        <w:t xml:space="preserve"> má nárok zaměst</w:t>
      </w:r>
      <w:r w:rsidR="00862648">
        <w:t>nanec ČVUT</w:t>
      </w:r>
      <w:r w:rsidR="009F10EC">
        <w:t>:</w:t>
      </w:r>
    </w:p>
    <w:p w14:paraId="7807E951" w14:textId="716F043F" w:rsidR="0031185D" w:rsidRDefault="005012D4" w:rsidP="009E4886">
      <w:pPr>
        <w:pStyle w:val="Odstavecseseznamem"/>
        <w:numPr>
          <w:ilvl w:val="1"/>
          <w:numId w:val="19"/>
        </w:numPr>
        <w:spacing w:after="120" w:line="240" w:lineRule="auto"/>
        <w:ind w:left="851" w:hanging="357"/>
        <w:contextualSpacing w:val="0"/>
        <w:jc w:val="both"/>
      </w:pPr>
      <w:r>
        <w:t xml:space="preserve">jehož dítě bylo </w:t>
      </w:r>
      <w:r w:rsidR="009562B9">
        <w:t xml:space="preserve">kdykoliv </w:t>
      </w:r>
      <w:r>
        <w:t>v</w:t>
      </w:r>
      <w:r w:rsidR="009562B9">
        <w:t xml:space="preserve"> průběhu </w:t>
      </w:r>
      <w:r>
        <w:t xml:space="preserve">období od 13. 3. 2020 do </w:t>
      </w:r>
      <w:r w:rsidR="009C585F">
        <w:t>30.</w:t>
      </w:r>
      <w:r w:rsidR="006A5F37">
        <w:t xml:space="preserve"> </w:t>
      </w:r>
      <w:r w:rsidR="009C585F">
        <w:t>11</w:t>
      </w:r>
      <w:r>
        <w:t xml:space="preserve">. 2020 (dále jen „rozhodné období“) žákem základní školy </w:t>
      </w:r>
      <w:r w:rsidR="00927379">
        <w:t xml:space="preserve">(podle školského zákona) </w:t>
      </w:r>
      <w:r>
        <w:t>nebo gymnázia (do třídy</w:t>
      </w:r>
      <w:r w:rsidR="00844136">
        <w:t>,</w:t>
      </w:r>
      <w:r>
        <w:t xml:space="preserve"> </w:t>
      </w:r>
      <w:r w:rsidR="00844136">
        <w:t xml:space="preserve">která odpovídá 9. třídě základní školy </w:t>
      </w:r>
      <w:r>
        <w:t>včetně) a</w:t>
      </w:r>
      <w:r w:rsidR="00721EDE">
        <w:t xml:space="preserve"> zároveň,</w:t>
      </w:r>
    </w:p>
    <w:p w14:paraId="628EC4C4" w14:textId="003F410C" w:rsidR="0031185D" w:rsidRDefault="005012D4" w:rsidP="009E4886">
      <w:pPr>
        <w:pStyle w:val="Odstavecseseznamem"/>
        <w:numPr>
          <w:ilvl w:val="1"/>
          <w:numId w:val="19"/>
        </w:numPr>
        <w:spacing w:after="120" w:line="240" w:lineRule="auto"/>
        <w:ind w:left="851"/>
        <w:contextualSpacing w:val="0"/>
        <w:jc w:val="both"/>
      </w:pPr>
      <w:r w:rsidRPr="005012D4">
        <w:t xml:space="preserve">který byl </w:t>
      </w:r>
      <w:r w:rsidR="002E24ED">
        <w:t>alespoň po celý měsíc listopad 2020</w:t>
      </w:r>
      <w:r>
        <w:t xml:space="preserve"> </w:t>
      </w:r>
      <w:r w:rsidRPr="005012D4">
        <w:t>zaměstnan</w:t>
      </w:r>
      <w:r>
        <w:t>cem ČVUT</w:t>
      </w:r>
      <w:r w:rsidR="006E5D73">
        <w:t>,</w:t>
      </w:r>
      <w:r>
        <w:t xml:space="preserve"> </w:t>
      </w:r>
      <w:r w:rsidRPr="005012D4">
        <w:t>a to na základě pracovní smlouvy v</w:t>
      </w:r>
      <w:r w:rsidR="009E4886">
        <w:t> </w:t>
      </w:r>
      <w:r w:rsidR="006E5D73">
        <w:t>pracovním poměru</w:t>
      </w:r>
      <w:r w:rsidR="00721EDE">
        <w:t>.</w:t>
      </w:r>
    </w:p>
    <w:p w14:paraId="1A1F90DC" w14:textId="77658CC5" w:rsidR="0031185D" w:rsidRDefault="0031185D" w:rsidP="009E4886">
      <w:pPr>
        <w:pStyle w:val="Odstavecseseznamem"/>
        <w:numPr>
          <w:ilvl w:val="0"/>
          <w:numId w:val="19"/>
        </w:numPr>
        <w:spacing w:after="120" w:line="240" w:lineRule="auto"/>
        <w:ind w:left="426" w:hanging="357"/>
        <w:contextualSpacing w:val="0"/>
        <w:jc w:val="both"/>
      </w:pPr>
      <w:r>
        <w:t xml:space="preserve">Příspěvek lze </w:t>
      </w:r>
      <w:r w:rsidR="00721EDE">
        <w:t xml:space="preserve">čerpat jednorázově </w:t>
      </w:r>
      <w:r w:rsidR="009E4886">
        <w:t xml:space="preserve">a slouží k snížení nákladů rodičů souvisejících </w:t>
      </w:r>
      <w:r>
        <w:t>s</w:t>
      </w:r>
      <w:r w:rsidR="003F7F62">
        <w:t> předpokladem</w:t>
      </w:r>
      <w:r w:rsidR="002E3196">
        <w:t xml:space="preserve"> pořízení </w:t>
      </w:r>
      <w:r w:rsidR="00721EDE">
        <w:t xml:space="preserve">informačních a komunikačních technologií do domácnosti </w:t>
      </w:r>
      <w:r w:rsidR="009E4886">
        <w:t xml:space="preserve">a s jejich provozem </w:t>
      </w:r>
      <w:r w:rsidR="00721EDE">
        <w:t xml:space="preserve">v důsledku </w:t>
      </w:r>
      <w:r w:rsidR="00D01C97">
        <w:t xml:space="preserve">zavedení </w:t>
      </w:r>
      <w:r w:rsidR="00721EDE">
        <w:t xml:space="preserve">distanční výuky </w:t>
      </w:r>
      <w:r w:rsidR="00F23E0A">
        <w:t xml:space="preserve">jejich </w:t>
      </w:r>
      <w:r w:rsidR="00721EDE">
        <w:t xml:space="preserve">dítěte </w:t>
      </w:r>
      <w:r w:rsidR="00BB0865">
        <w:t>(hardware, software),</w:t>
      </w:r>
      <w:r w:rsidR="0045409F">
        <w:t xml:space="preserve"> </w:t>
      </w:r>
      <w:r w:rsidR="009E4886">
        <w:t xml:space="preserve">a to </w:t>
      </w:r>
      <w:r w:rsidR="0045409F">
        <w:t xml:space="preserve">např. PC, tablet, tiskárna, </w:t>
      </w:r>
      <w:r w:rsidR="00D01C97">
        <w:t xml:space="preserve">skener, </w:t>
      </w:r>
      <w:r w:rsidR="0045409F">
        <w:t xml:space="preserve">externí disk, software do těchto zařízení, </w:t>
      </w:r>
      <w:r w:rsidR="00D01C97">
        <w:t xml:space="preserve">sluchátka s mikrofonem, </w:t>
      </w:r>
      <w:r w:rsidR="00FF644B">
        <w:t xml:space="preserve">telefon, </w:t>
      </w:r>
      <w:r w:rsidR="0045409F">
        <w:t>internet,</w:t>
      </w:r>
      <w:r w:rsidR="009E4886">
        <w:t xml:space="preserve"> webkamera,</w:t>
      </w:r>
      <w:r w:rsidR="0045409F">
        <w:t xml:space="preserve"> </w:t>
      </w:r>
      <w:r w:rsidR="009E4886">
        <w:t xml:space="preserve">elektrická energie, datové objemy </w:t>
      </w:r>
      <w:r w:rsidR="0045409F">
        <w:t>at</w:t>
      </w:r>
      <w:r w:rsidR="009E4886">
        <w:t>p</w:t>
      </w:r>
      <w:r w:rsidR="0045409F">
        <w:t>.</w:t>
      </w:r>
      <w:r w:rsidR="003F7F62">
        <w:t>; skutečně vynaložené náklady a jejich výše se nedokládají.</w:t>
      </w:r>
      <w:r w:rsidR="00B02620">
        <w:t xml:space="preserve"> </w:t>
      </w:r>
    </w:p>
    <w:p w14:paraId="7289B5BC" w14:textId="77777777" w:rsidR="00F42025" w:rsidRPr="006B03D6" w:rsidRDefault="005F0E2B" w:rsidP="002B22FE">
      <w:pPr>
        <w:keepNext/>
        <w:spacing w:line="240" w:lineRule="auto"/>
        <w:contextualSpacing/>
        <w:jc w:val="center"/>
        <w:rPr>
          <w:b/>
        </w:rPr>
      </w:pPr>
      <w:r>
        <w:rPr>
          <w:b/>
        </w:rPr>
        <w:t>II.</w:t>
      </w:r>
    </w:p>
    <w:p w14:paraId="280DE40F" w14:textId="77777777" w:rsidR="00F42025" w:rsidRDefault="005C5A06" w:rsidP="002B22FE">
      <w:pPr>
        <w:keepNext/>
        <w:spacing w:line="240" w:lineRule="auto"/>
        <w:contextualSpacing/>
        <w:jc w:val="center"/>
        <w:rPr>
          <w:b/>
        </w:rPr>
      </w:pPr>
      <w:r>
        <w:rPr>
          <w:b/>
        </w:rPr>
        <w:t>Výše příspěvku</w:t>
      </w:r>
    </w:p>
    <w:p w14:paraId="0F35CF72" w14:textId="3080A1D8" w:rsidR="002B22FE" w:rsidRDefault="00F576F8" w:rsidP="007F6C9B">
      <w:pPr>
        <w:pStyle w:val="Odstavecseseznamem"/>
        <w:numPr>
          <w:ilvl w:val="0"/>
          <w:numId w:val="21"/>
        </w:numPr>
        <w:spacing w:after="120"/>
        <w:ind w:left="426" w:hanging="357"/>
        <w:contextualSpacing w:val="0"/>
        <w:jc w:val="both"/>
      </w:pPr>
      <w:r>
        <w:t>Maximální v</w:t>
      </w:r>
      <w:r w:rsidR="00331A52">
        <w:t xml:space="preserve">ýše jednorázového příspěvku je </w:t>
      </w:r>
      <w:r>
        <w:t xml:space="preserve">stanovena na </w:t>
      </w:r>
      <w:r w:rsidR="002B22FE">
        <w:t>10.</w:t>
      </w:r>
      <w:r w:rsidR="00331A52">
        <w:t>000,-</w:t>
      </w:r>
      <w:r w:rsidR="002B22FE">
        <w:t xml:space="preserve"> </w:t>
      </w:r>
      <w:r w:rsidR="00331A52">
        <w:t xml:space="preserve">Kč na </w:t>
      </w:r>
      <w:r w:rsidR="003F7F62">
        <w:t xml:space="preserve">každého </w:t>
      </w:r>
      <w:r w:rsidR="00331A52">
        <w:t>zaměstnance</w:t>
      </w:r>
      <w:r w:rsidR="00A027F9">
        <w:t xml:space="preserve"> ČVUT</w:t>
      </w:r>
      <w:r w:rsidR="003F7F62">
        <w:t xml:space="preserve">, který </w:t>
      </w:r>
      <w:r w:rsidR="00F23E0A">
        <w:t xml:space="preserve">je rodičem </w:t>
      </w:r>
      <w:r w:rsidR="003F7F62">
        <w:t>dítě</w:t>
      </w:r>
      <w:r w:rsidR="00F23E0A">
        <w:t>te</w:t>
      </w:r>
      <w:r w:rsidR="00CD57D0">
        <w:t>, splňující podmínku uvedenou v čl. I. odst. 1 písm. a)</w:t>
      </w:r>
      <w:r w:rsidR="00F23E0A">
        <w:t>,</w:t>
      </w:r>
      <w:r w:rsidR="00CD57D0">
        <w:t xml:space="preserve"> a to</w:t>
      </w:r>
      <w:r w:rsidR="00C700AE">
        <w:t xml:space="preserve"> bez </w:t>
      </w:r>
      <w:r w:rsidR="002428FC">
        <w:t xml:space="preserve">ohledu na počet </w:t>
      </w:r>
      <w:r w:rsidR="00CD57D0">
        <w:t xml:space="preserve">těchto </w:t>
      </w:r>
      <w:r w:rsidR="002428FC">
        <w:t>dětí</w:t>
      </w:r>
      <w:r>
        <w:t>, přičemž</w:t>
      </w:r>
      <w:r w:rsidR="002428FC">
        <w:t xml:space="preserve"> </w:t>
      </w:r>
      <w:r w:rsidR="002B22FE">
        <w:t xml:space="preserve">konečná výše </w:t>
      </w:r>
      <w:r w:rsidR="002428FC">
        <w:t xml:space="preserve">příspěvku </w:t>
      </w:r>
      <w:r w:rsidR="002B22FE">
        <w:t xml:space="preserve">je </w:t>
      </w:r>
      <w:r w:rsidR="0081797E">
        <w:t xml:space="preserve">ovlivněna </w:t>
      </w:r>
      <w:r w:rsidR="002B22FE">
        <w:t>velikostí</w:t>
      </w:r>
      <w:r w:rsidR="00331A52">
        <w:t xml:space="preserve"> pracovního úvazku</w:t>
      </w:r>
      <w:r w:rsidR="002B22FE">
        <w:t xml:space="preserve"> </w:t>
      </w:r>
      <w:r w:rsidR="002B22FE">
        <w:lastRenderedPageBreak/>
        <w:t>zaměstnance</w:t>
      </w:r>
      <w:r w:rsidR="00056DE5">
        <w:t>, a to tak, že </w:t>
      </w:r>
      <w:r w:rsidR="002B22FE">
        <w:t xml:space="preserve">maximální </w:t>
      </w:r>
      <w:r w:rsidR="00C700AE">
        <w:t>výše jednorázového příspěvku se </w:t>
      </w:r>
      <w:r w:rsidR="002B22FE">
        <w:t>vynásobí</w:t>
      </w:r>
      <w:r w:rsidR="002E24ED">
        <w:t xml:space="preserve"> </w:t>
      </w:r>
      <w:r w:rsidR="0081797E">
        <w:t>součtem nejvyšších hodnot úvazků, které</w:t>
      </w:r>
      <w:r w:rsidR="00844136">
        <w:t xml:space="preserve"> měl</w:t>
      </w:r>
      <w:r w:rsidR="002B22FE">
        <w:t xml:space="preserve"> zaměstnan</w:t>
      </w:r>
      <w:r w:rsidR="00844136">
        <w:t>ec</w:t>
      </w:r>
      <w:r w:rsidR="002B22FE">
        <w:t xml:space="preserve"> na ČVUT</w:t>
      </w:r>
      <w:r w:rsidR="00844136">
        <w:t xml:space="preserve"> v období od 13. března 2020 do </w:t>
      </w:r>
      <w:r w:rsidR="0081797E">
        <w:t>30</w:t>
      </w:r>
      <w:r w:rsidR="00844136">
        <w:t>. listopadu 2020</w:t>
      </w:r>
      <w:r w:rsidR="0081797E">
        <w:t xml:space="preserve"> na každé jedné součásti, kde měl pracoviště</w:t>
      </w:r>
      <w:r w:rsidR="00331A52">
        <w:t>.</w:t>
      </w:r>
    </w:p>
    <w:p w14:paraId="1E6403FC" w14:textId="5CE42CEA" w:rsidR="000D239D" w:rsidRDefault="005C5A06" w:rsidP="007F6C9B">
      <w:pPr>
        <w:pStyle w:val="Odstavecseseznamem"/>
        <w:numPr>
          <w:ilvl w:val="0"/>
          <w:numId w:val="21"/>
        </w:numPr>
        <w:spacing w:after="120"/>
        <w:ind w:left="425" w:hanging="357"/>
        <w:contextualSpacing w:val="0"/>
        <w:jc w:val="both"/>
      </w:pPr>
      <w:r>
        <w:t xml:space="preserve">Zaměstnanec </w:t>
      </w:r>
      <w:r w:rsidR="008F0E93">
        <w:t xml:space="preserve">v pracovním poměru </w:t>
      </w:r>
      <w:r w:rsidR="00F23E0A">
        <w:t>k</w:t>
      </w:r>
      <w:r w:rsidR="008F0E93">
        <w:t xml:space="preserve"> </w:t>
      </w:r>
      <w:r>
        <w:t xml:space="preserve">ČVUT je oprávněn </w:t>
      </w:r>
      <w:r w:rsidR="00331A52">
        <w:t xml:space="preserve">žádat </w:t>
      </w:r>
      <w:r w:rsidR="00056DE5">
        <w:t>o </w:t>
      </w:r>
      <w:r>
        <w:t xml:space="preserve">příspěvek </w:t>
      </w:r>
      <w:r w:rsidR="00A027F9">
        <w:t>za každý</w:t>
      </w:r>
      <w:r w:rsidR="00331A52" w:rsidRPr="00A027F9">
        <w:t xml:space="preserve"> ze svých úvazků</w:t>
      </w:r>
      <w:r w:rsidR="006A5F37">
        <w:t xml:space="preserve"> na ČVUT</w:t>
      </w:r>
      <w:r w:rsidR="00A027F9">
        <w:t>;  p</w:t>
      </w:r>
      <w:r w:rsidR="00A027F9" w:rsidRPr="00E14401">
        <w:t xml:space="preserve">říspěvek se </w:t>
      </w:r>
      <w:r w:rsidR="00A027F9">
        <w:t xml:space="preserve">však </w:t>
      </w:r>
      <w:r w:rsidR="00A027F9" w:rsidRPr="00E14401">
        <w:t xml:space="preserve">poskytuje </w:t>
      </w:r>
      <w:r w:rsidR="00A027F9">
        <w:t xml:space="preserve">v součtu za všechny úvazky v maximální výši </w:t>
      </w:r>
      <w:r w:rsidR="007F4E52">
        <w:t>10.000,- Kč</w:t>
      </w:r>
      <w:r w:rsidR="00CD57D0" w:rsidRPr="00E14401">
        <w:t>.</w:t>
      </w:r>
    </w:p>
    <w:p w14:paraId="6C1D5314" w14:textId="66C9C0D8" w:rsidR="007F4E52" w:rsidRPr="007F4E52" w:rsidRDefault="0081797E" w:rsidP="007F6C9B">
      <w:pPr>
        <w:pStyle w:val="Odstavecseseznamem"/>
        <w:keepNext/>
        <w:numPr>
          <w:ilvl w:val="0"/>
          <w:numId w:val="21"/>
        </w:numPr>
        <w:spacing w:after="120" w:line="240" w:lineRule="auto"/>
        <w:ind w:left="425" w:hanging="357"/>
        <w:contextualSpacing w:val="0"/>
        <w:jc w:val="both"/>
        <w:rPr>
          <w:b/>
        </w:rPr>
      </w:pPr>
      <w:r>
        <w:t>Jsou-</w:t>
      </w:r>
      <w:r w:rsidR="00CD57D0" w:rsidRPr="007F4E52">
        <w:t xml:space="preserve">li </w:t>
      </w:r>
      <w:r w:rsidR="007F4E52" w:rsidRPr="007F4E52">
        <w:t xml:space="preserve">na ČVUT zaměstnáni </w:t>
      </w:r>
      <w:r w:rsidR="00CD57D0" w:rsidRPr="00D941FA">
        <w:t>oba rodiče</w:t>
      </w:r>
      <w:r w:rsidR="00754D07">
        <w:t xml:space="preserve"> (tuto skutečnost je zaměstnanec povinen sdělit ČVUT</w:t>
      </w:r>
      <w:r w:rsidR="00754D07" w:rsidRPr="00D941FA">
        <w:t xml:space="preserve"> </w:t>
      </w:r>
      <w:r w:rsidR="00754D07">
        <w:t>ve své žádosti o příspěvek)</w:t>
      </w:r>
      <w:r w:rsidR="00CD57D0" w:rsidRPr="007F4E52">
        <w:t xml:space="preserve">, </w:t>
      </w:r>
      <w:r w:rsidR="007F4E52" w:rsidRPr="007F4E52">
        <w:t xml:space="preserve">a součet jejich příspěvků by přesáhl 10.000,- Kč, </w:t>
      </w:r>
      <w:r w:rsidR="007F4E52">
        <w:t>bude příspěvek krácen tomu z nich</w:t>
      </w:r>
      <w:r w:rsidR="00CD57D0" w:rsidRPr="007F4E52">
        <w:t>,</w:t>
      </w:r>
      <w:r w:rsidR="00CD57D0" w:rsidRPr="007F4E52">
        <w:rPr>
          <w:b/>
        </w:rPr>
        <w:t xml:space="preserve"> </w:t>
      </w:r>
      <w:r w:rsidR="00A027F9" w:rsidRPr="007F4E52">
        <w:t xml:space="preserve">který </w:t>
      </w:r>
      <w:r w:rsidR="007F4E52">
        <w:t>ne</w:t>
      </w:r>
      <w:r w:rsidR="00A027F9" w:rsidRPr="007F4E52">
        <w:t>uplatňuje snížen</w:t>
      </w:r>
      <w:r w:rsidR="007F4E52" w:rsidRPr="007F4E52">
        <w:t xml:space="preserve">í daně z příjmu </w:t>
      </w:r>
      <w:r w:rsidR="007F4E52">
        <w:t xml:space="preserve">na </w:t>
      </w:r>
      <w:r w:rsidR="007F4E52" w:rsidRPr="007F4E52">
        <w:t xml:space="preserve">vyživované děti </w:t>
      </w:r>
      <w:r w:rsidR="007F4E52">
        <w:t>tak, aby v součtu obdrželi oba rodiče částku ve výši max. 10.000,- Kč</w:t>
      </w:r>
      <w:r w:rsidR="00771FEB">
        <w:t>.</w:t>
      </w:r>
      <w:r w:rsidR="00514CB5">
        <w:t xml:space="preserve"> </w:t>
      </w:r>
    </w:p>
    <w:p w14:paraId="3C091D07" w14:textId="77777777" w:rsidR="007F4E52" w:rsidRPr="007F4E52" w:rsidRDefault="007F4E52" w:rsidP="007F4E52">
      <w:pPr>
        <w:pStyle w:val="Odstavecseseznamem"/>
        <w:rPr>
          <w:b/>
        </w:rPr>
      </w:pPr>
    </w:p>
    <w:p w14:paraId="44AB6BA3" w14:textId="77777777" w:rsidR="003B652B" w:rsidRPr="007F4E52" w:rsidRDefault="003B652B" w:rsidP="007F4E52">
      <w:pPr>
        <w:pStyle w:val="Odstavecseseznamem"/>
        <w:keepNext/>
        <w:spacing w:after="120" w:line="240" w:lineRule="auto"/>
        <w:ind w:left="0"/>
        <w:jc w:val="center"/>
        <w:rPr>
          <w:b/>
        </w:rPr>
      </w:pPr>
      <w:r w:rsidRPr="007F4E52">
        <w:rPr>
          <w:b/>
        </w:rPr>
        <w:t>III.</w:t>
      </w:r>
    </w:p>
    <w:p w14:paraId="7F4D1ABC" w14:textId="77777777" w:rsidR="003B652B" w:rsidRDefault="003B652B" w:rsidP="003B652B">
      <w:pPr>
        <w:keepNext/>
        <w:spacing w:line="240" w:lineRule="auto"/>
        <w:contextualSpacing/>
        <w:jc w:val="center"/>
        <w:rPr>
          <w:b/>
        </w:rPr>
      </w:pPr>
      <w:r>
        <w:rPr>
          <w:b/>
        </w:rPr>
        <w:t>Způsob podání žádosti</w:t>
      </w:r>
    </w:p>
    <w:p w14:paraId="4C07AC49" w14:textId="482EC7BB" w:rsidR="003B652B" w:rsidRDefault="003B652B" w:rsidP="004047BD">
      <w:pPr>
        <w:pStyle w:val="Odstavecseseznamem"/>
        <w:numPr>
          <w:ilvl w:val="0"/>
          <w:numId w:val="22"/>
        </w:numPr>
        <w:spacing w:after="120"/>
        <w:ind w:left="426" w:hanging="357"/>
        <w:contextualSpacing w:val="0"/>
        <w:jc w:val="both"/>
      </w:pPr>
      <w:r>
        <w:t>Zaměstnanec</w:t>
      </w:r>
      <w:r w:rsidR="00494530">
        <w:t xml:space="preserve"> ČVUT</w:t>
      </w:r>
      <w:r>
        <w:t>, který splňuje podmínky pro čerpání příspěvku dle čl</w:t>
      </w:r>
      <w:r w:rsidR="000D239D">
        <w:t>.</w:t>
      </w:r>
      <w:r>
        <w:t xml:space="preserve"> I.</w:t>
      </w:r>
      <w:r w:rsidR="00494530">
        <w:t>,</w:t>
      </w:r>
      <w:r>
        <w:t xml:space="preserve"> podá</w:t>
      </w:r>
      <w:r w:rsidR="00494530">
        <w:t>vá</w:t>
      </w:r>
      <w:r>
        <w:t xml:space="preserve"> </w:t>
      </w:r>
      <w:r w:rsidR="00494530">
        <w:t xml:space="preserve">písemnou </w:t>
      </w:r>
      <w:r>
        <w:t>žádost</w:t>
      </w:r>
      <w:r w:rsidR="00E73AD2">
        <w:t xml:space="preserve"> na</w:t>
      </w:r>
      <w:r>
        <w:t xml:space="preserve"> </w:t>
      </w:r>
      <w:r w:rsidR="00E73AD2">
        <w:t>zaměstnanecké</w:t>
      </w:r>
      <w:r w:rsidR="00F60ACB">
        <w:t xml:space="preserve"> oddělení příslušné součásti ČVUT</w:t>
      </w:r>
      <w:r w:rsidR="00E73AD2">
        <w:t>,</w:t>
      </w:r>
      <w:r w:rsidR="00F60ACB">
        <w:t xml:space="preserve"> </w:t>
      </w:r>
      <w:r w:rsidR="00771FEB">
        <w:t xml:space="preserve">která je jeho kmenovým pracovištěm. </w:t>
      </w:r>
      <w:r w:rsidR="00771FEB" w:rsidRPr="007F6C9B">
        <w:rPr>
          <w:b/>
        </w:rPr>
        <w:t>Žádost se podává</w:t>
      </w:r>
      <w:r w:rsidR="007A3503" w:rsidRPr="007F6C9B">
        <w:rPr>
          <w:b/>
        </w:rPr>
        <w:t xml:space="preserve"> </w:t>
      </w:r>
      <w:r w:rsidR="00771FEB" w:rsidRPr="007F6C9B">
        <w:rPr>
          <w:b/>
        </w:rPr>
        <w:t xml:space="preserve">nejpozději do 31. ledna 2021, </w:t>
      </w:r>
      <w:r w:rsidR="007A3503" w:rsidRPr="007F6C9B">
        <w:rPr>
          <w:b/>
        </w:rPr>
        <w:t>na formuláři</w:t>
      </w:r>
      <w:r w:rsidR="007A3503">
        <w:t xml:space="preserve"> </w:t>
      </w:r>
      <w:r w:rsidR="00E73AD2">
        <w:t xml:space="preserve">dle vzoru v příloze </w:t>
      </w:r>
      <w:r w:rsidR="009135C3">
        <w:t xml:space="preserve">č. 1 </w:t>
      </w:r>
      <w:r w:rsidR="008934CF">
        <w:t xml:space="preserve">tohoto příkazu; za plnohodnotné podání se považuje, pokud zaměstnanec doručí na příslušný zaměstnanecký útvar </w:t>
      </w:r>
      <w:r w:rsidR="00276DAC">
        <w:t>ze své e-mailové adresy</w:t>
      </w:r>
      <w:r w:rsidR="00C7167B">
        <w:t>,</w:t>
      </w:r>
      <w:r w:rsidR="00276DAC">
        <w:t xml:space="preserve"> </w:t>
      </w:r>
      <w:r w:rsidR="00C7167B">
        <w:t>která je evidována v Informačním systému ČVUT (za účelem dostatečného ztotožnění žadatele),</w:t>
      </w:r>
      <w:r w:rsidR="00276DAC">
        <w:t xml:space="preserve"> </w:t>
      </w:r>
      <w:proofErr w:type="spellStart"/>
      <w:r w:rsidR="008934CF">
        <w:t>scan</w:t>
      </w:r>
      <w:proofErr w:type="spellEnd"/>
      <w:r w:rsidR="008934CF">
        <w:t xml:space="preserve"> vlastnoručně podepsané žá</w:t>
      </w:r>
      <w:r w:rsidR="00A84E52">
        <w:t xml:space="preserve">dosti spolu s přílohami </w:t>
      </w:r>
      <w:r w:rsidR="008934CF">
        <w:t>(vytištěný email spolu s přílohami bude součástí spisu zaměstnance).</w:t>
      </w:r>
    </w:p>
    <w:p w14:paraId="5D694E73" w14:textId="77777777" w:rsidR="003B652B" w:rsidRDefault="00E73AD2" w:rsidP="004047BD">
      <w:pPr>
        <w:pStyle w:val="Odstavecseseznamem"/>
        <w:numPr>
          <w:ilvl w:val="0"/>
          <w:numId w:val="22"/>
        </w:numPr>
        <w:spacing w:after="120"/>
        <w:ind w:left="426" w:hanging="357"/>
        <w:contextualSpacing w:val="0"/>
        <w:jc w:val="both"/>
      </w:pPr>
      <w:r>
        <w:t>K žádosti je nutné přiložit potvrzení o studiu dítěte</w:t>
      </w:r>
      <w:r w:rsidR="009B68E5">
        <w:t xml:space="preserve"> </w:t>
      </w:r>
      <w:r w:rsidR="002F3EAD">
        <w:t xml:space="preserve">(případně v tomto smyslu </w:t>
      </w:r>
      <w:r w:rsidR="00D941FA">
        <w:t xml:space="preserve">pouze </w:t>
      </w:r>
      <w:r w:rsidR="002F3EAD">
        <w:t xml:space="preserve">čestné prohlášení alespoň jednoho z rodičů) </w:t>
      </w:r>
      <w:r w:rsidR="009B68E5">
        <w:t xml:space="preserve">a kopii </w:t>
      </w:r>
      <w:r>
        <w:t>rodn</w:t>
      </w:r>
      <w:r w:rsidR="009B68E5">
        <w:t>ého</w:t>
      </w:r>
      <w:r>
        <w:t xml:space="preserve"> list</w:t>
      </w:r>
      <w:r w:rsidR="000D239D">
        <w:t>u</w:t>
      </w:r>
      <w:r>
        <w:t xml:space="preserve"> dítěte </w:t>
      </w:r>
      <w:r w:rsidR="00D01C97">
        <w:t xml:space="preserve">pro doložení </w:t>
      </w:r>
      <w:r>
        <w:t>splnění podmínky uvedené v článku I. odst</w:t>
      </w:r>
      <w:r w:rsidR="009B68E5">
        <w:t>.</w:t>
      </w:r>
      <w:r>
        <w:t xml:space="preserve"> 1 písm. a)</w:t>
      </w:r>
      <w:r w:rsidR="009B68E5">
        <w:t>.</w:t>
      </w:r>
    </w:p>
    <w:p w14:paraId="2BF37B21" w14:textId="77777777" w:rsidR="003B652B" w:rsidRDefault="00D44950" w:rsidP="004047BD">
      <w:pPr>
        <w:pStyle w:val="Odstavecseseznamem"/>
        <w:numPr>
          <w:ilvl w:val="0"/>
          <w:numId w:val="22"/>
        </w:numPr>
        <w:spacing w:after="120"/>
        <w:ind w:left="426"/>
        <w:contextualSpacing w:val="0"/>
        <w:jc w:val="both"/>
      </w:pPr>
      <w:r>
        <w:t>Žádost zaměstnance včetně příloh je následně posouzena pracovníky zaměstnaneckého oddělení příslušné součásti ČVUT s ohledem na splnění podmínek stanovený</w:t>
      </w:r>
      <w:r w:rsidR="00396D50">
        <w:t>ch tímto příkazem.</w:t>
      </w:r>
      <w:r w:rsidR="00042088">
        <w:t xml:space="preserve"> </w:t>
      </w:r>
      <w:r w:rsidR="009E27FD">
        <w:t xml:space="preserve">V případě splnění těchto podmínek zaměstnancem je žádost o příspěvek schválena. </w:t>
      </w:r>
      <w:r w:rsidR="00042088">
        <w:t xml:space="preserve">Kopie </w:t>
      </w:r>
      <w:r w:rsidR="00396D50">
        <w:t xml:space="preserve">podaných </w:t>
      </w:r>
      <w:r w:rsidR="00042088">
        <w:t>žádostí a příloh se zakládají</w:t>
      </w:r>
      <w:r>
        <w:t xml:space="preserve"> do spisu zaměstnance.</w:t>
      </w:r>
    </w:p>
    <w:p w14:paraId="36C7634D" w14:textId="77777777" w:rsidR="00D941FA" w:rsidRDefault="00D941FA" w:rsidP="004047BD">
      <w:pPr>
        <w:pStyle w:val="Odstavecseseznamem"/>
        <w:numPr>
          <w:ilvl w:val="0"/>
          <w:numId w:val="22"/>
        </w:numPr>
        <w:spacing w:after="120"/>
        <w:ind w:left="426"/>
        <w:contextualSpacing w:val="0"/>
        <w:jc w:val="both"/>
      </w:pPr>
      <w:r>
        <w:t xml:space="preserve">Realizaci výplaty příspěvku (resp. zadání příslušného importu do mzdy) je povinna zajistit součást, která je „kmenovým </w:t>
      </w:r>
      <w:r w:rsidRPr="00D941FA">
        <w:t>pracovištěm</w:t>
      </w:r>
      <w:r>
        <w:t>“ zaměstnance; metodickou pomoc poskytne zaměstnanecké oddělení odboru ekonomického a finančního Rektorátu ČVUT.</w:t>
      </w:r>
    </w:p>
    <w:p w14:paraId="117BE13E" w14:textId="77777777" w:rsidR="00C7167B" w:rsidRDefault="00C7167B" w:rsidP="00F576F8">
      <w:pPr>
        <w:spacing w:line="240" w:lineRule="auto"/>
        <w:contextualSpacing/>
        <w:jc w:val="center"/>
        <w:rPr>
          <w:b/>
        </w:rPr>
      </w:pPr>
    </w:p>
    <w:p w14:paraId="6129E212" w14:textId="77777777" w:rsidR="00F576F8" w:rsidRPr="006B03D6" w:rsidRDefault="00F576F8" w:rsidP="00F576F8">
      <w:pPr>
        <w:spacing w:line="240" w:lineRule="auto"/>
        <w:contextualSpacing/>
        <w:jc w:val="center"/>
        <w:rPr>
          <w:b/>
        </w:rPr>
      </w:pPr>
      <w:r>
        <w:rPr>
          <w:b/>
        </w:rPr>
        <w:t>IV.</w:t>
      </w:r>
    </w:p>
    <w:p w14:paraId="1ED2B7EA" w14:textId="77777777" w:rsidR="00F576F8" w:rsidRDefault="00F576F8" w:rsidP="008934CF">
      <w:pPr>
        <w:spacing w:line="240" w:lineRule="auto"/>
        <w:contextualSpacing/>
        <w:jc w:val="center"/>
        <w:rPr>
          <w:b/>
        </w:rPr>
      </w:pPr>
      <w:r>
        <w:rPr>
          <w:b/>
        </w:rPr>
        <w:t>Závěrečná ustanovení</w:t>
      </w:r>
    </w:p>
    <w:p w14:paraId="14E64AA7" w14:textId="77777777" w:rsidR="00F576F8" w:rsidRDefault="00F576F8" w:rsidP="008934CF">
      <w:pPr>
        <w:spacing w:line="240" w:lineRule="auto"/>
        <w:contextualSpacing/>
      </w:pPr>
    </w:p>
    <w:p w14:paraId="61CA9673" w14:textId="3913F400" w:rsidR="00F42025" w:rsidRDefault="00F42025" w:rsidP="008934CF">
      <w:pPr>
        <w:pStyle w:val="Odstavecseseznamem"/>
        <w:numPr>
          <w:ilvl w:val="0"/>
          <w:numId w:val="23"/>
        </w:numPr>
        <w:spacing w:after="120" w:line="240" w:lineRule="auto"/>
        <w:ind w:left="426" w:hanging="357"/>
      </w:pPr>
      <w:r w:rsidRPr="00F42025">
        <w:t xml:space="preserve">Tento příkaz nabývá účinnosti dnem </w:t>
      </w:r>
      <w:r w:rsidR="00927379" w:rsidRPr="007F6C9B">
        <w:t>5</w:t>
      </w:r>
      <w:r w:rsidR="00F576F8" w:rsidRPr="007F6C9B">
        <w:t>.</w:t>
      </w:r>
      <w:r w:rsidRPr="007F6C9B">
        <w:t xml:space="preserve"> </w:t>
      </w:r>
      <w:r w:rsidR="00F576F8" w:rsidRPr="007F6C9B">
        <w:t>listopadu</w:t>
      </w:r>
      <w:r w:rsidRPr="007F6C9B">
        <w:t xml:space="preserve"> 20</w:t>
      </w:r>
      <w:r w:rsidR="00F84BE1" w:rsidRPr="007F6C9B">
        <w:t>20</w:t>
      </w:r>
      <w:r w:rsidRPr="007F6C9B">
        <w:t>.</w:t>
      </w:r>
    </w:p>
    <w:p w14:paraId="2EE4073C" w14:textId="77777777" w:rsidR="00881023" w:rsidRDefault="00881023" w:rsidP="008934CF">
      <w:pPr>
        <w:spacing w:line="240" w:lineRule="auto"/>
        <w:contextualSpacing/>
        <w:jc w:val="both"/>
      </w:pPr>
    </w:p>
    <w:p w14:paraId="39313B90" w14:textId="77777777" w:rsidR="00C7167B" w:rsidRDefault="00C7167B" w:rsidP="008934CF">
      <w:pPr>
        <w:spacing w:line="240" w:lineRule="auto"/>
        <w:contextualSpacing/>
        <w:jc w:val="center"/>
      </w:pPr>
    </w:p>
    <w:p w14:paraId="30C6E7CB" w14:textId="77777777" w:rsidR="00C7167B" w:rsidRDefault="00C7167B" w:rsidP="008934CF">
      <w:pPr>
        <w:spacing w:line="240" w:lineRule="auto"/>
        <w:contextualSpacing/>
        <w:jc w:val="center"/>
      </w:pPr>
    </w:p>
    <w:p w14:paraId="7CF660E9" w14:textId="77777777" w:rsidR="00F42025" w:rsidRDefault="00C9255A" w:rsidP="008934CF">
      <w:pPr>
        <w:spacing w:line="240" w:lineRule="auto"/>
        <w:contextualSpacing/>
        <w:jc w:val="center"/>
      </w:pPr>
      <w:r>
        <w:t>d</w:t>
      </w:r>
      <w:r w:rsidR="00F42025">
        <w:t>oc. RNDr. Vojtěch Petráček, CSc., v.</w:t>
      </w:r>
      <w:r w:rsidR="00126FBF">
        <w:t xml:space="preserve"> </w:t>
      </w:r>
      <w:r w:rsidR="00F42025">
        <w:t>r.</w:t>
      </w:r>
    </w:p>
    <w:p w14:paraId="3863D272" w14:textId="7040E2BD" w:rsidR="00881023" w:rsidRDefault="00F42025" w:rsidP="007F6C9B">
      <w:pPr>
        <w:jc w:val="center"/>
      </w:pPr>
      <w:r>
        <w:t>rektor</w:t>
      </w:r>
    </w:p>
    <w:p w14:paraId="587CD1ED" w14:textId="77777777" w:rsidR="00C7167B" w:rsidRDefault="00C7167B" w:rsidP="007F6C9B">
      <w:pPr>
        <w:jc w:val="right"/>
      </w:pPr>
    </w:p>
    <w:p w14:paraId="478E5919" w14:textId="77777777" w:rsidR="00C7167B" w:rsidRDefault="00C7167B" w:rsidP="007F6C9B">
      <w:pPr>
        <w:jc w:val="right"/>
      </w:pPr>
    </w:p>
    <w:p w14:paraId="4C299375" w14:textId="77777777" w:rsidR="00B37851" w:rsidRDefault="006E27EA" w:rsidP="007F6C9B">
      <w:pPr>
        <w:jc w:val="right"/>
      </w:pPr>
      <w:r>
        <w:lastRenderedPageBreak/>
        <w:t xml:space="preserve">Příloha č. 1 </w:t>
      </w:r>
      <w:r w:rsidR="004047BD">
        <w:t xml:space="preserve">- </w:t>
      </w:r>
      <w:r>
        <w:t>Formulář žádosti o příspěvek ze Sociálního fondu</w:t>
      </w:r>
      <w:r w:rsidR="009B68E5">
        <w:t xml:space="preserve"> </w:t>
      </w:r>
    </w:p>
    <w:p w14:paraId="720AC42C" w14:textId="77777777" w:rsidR="00B37851" w:rsidRDefault="00B37851" w:rsidP="00B37851">
      <w:pPr>
        <w:spacing w:after="0" w:line="240" w:lineRule="auto"/>
        <w:ind w:left="72"/>
        <w:jc w:val="center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2214AF91" w14:textId="77777777" w:rsidR="00B37851" w:rsidRDefault="00B37851" w:rsidP="00B37851">
      <w:pPr>
        <w:spacing w:after="0" w:line="240" w:lineRule="auto"/>
        <w:ind w:left="72"/>
        <w:jc w:val="center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6029F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Žádost o příspěvek ze Sociálního fondu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ČVUT</w:t>
      </w:r>
    </w:p>
    <w:p w14:paraId="0EA01097" w14:textId="77777777" w:rsidR="00B37851" w:rsidRDefault="00B37851" w:rsidP="00B37851">
      <w:pPr>
        <w:ind w:left="72"/>
        <w:jc w:val="center"/>
      </w:pPr>
      <w:r w:rsidRPr="00AD4F8C">
        <w:rPr>
          <w:rFonts w:cs="Times New Roman"/>
        </w:rPr>
        <w:t>na úhradu zvýšených nákladů souvisejících se zajištěním distanční výuky dětí zaměstnanců</w:t>
      </w:r>
    </w:p>
    <w:p w14:paraId="2DA92C33" w14:textId="77777777" w:rsidR="00B37851" w:rsidRDefault="00B37851" w:rsidP="00B3785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E1174F9" w14:textId="77777777" w:rsidR="00B37851" w:rsidRDefault="00B37851" w:rsidP="00B3785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Já, </w:t>
      </w:r>
      <w:r w:rsidRPr="006029FA">
        <w:rPr>
          <w:rFonts w:ascii="Calibri" w:eastAsia="Times New Roman" w:hAnsi="Calibri" w:cs="Calibri"/>
          <w:color w:val="000000"/>
          <w:lang w:eastAsia="cs-CZ"/>
        </w:rPr>
        <w:t>níže podepsaný</w:t>
      </w:r>
      <w:r>
        <w:rPr>
          <w:rFonts w:ascii="Calibri" w:eastAsia="Times New Roman" w:hAnsi="Calibri" w:cs="Calibri"/>
          <w:color w:val="000000"/>
          <w:lang w:eastAsia="cs-CZ"/>
        </w:rPr>
        <w:t xml:space="preserve"> zaměstnanec ČVUT</w:t>
      </w:r>
    </w:p>
    <w:p w14:paraId="0EC14323" w14:textId="77777777" w:rsidR="00B37851" w:rsidRDefault="00B37851" w:rsidP="00B3785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029FA" w:rsidDel="009B68E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tbl>
      <w:tblPr>
        <w:tblW w:w="10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2"/>
      </w:tblGrid>
      <w:tr w:rsidR="00B37851" w:rsidRPr="006029FA" w14:paraId="5A2180D6" w14:textId="77777777" w:rsidTr="00B37851">
        <w:trPr>
          <w:trHeight w:val="290"/>
        </w:trPr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3E8D" w14:textId="42A3D1A1" w:rsidR="00B37851" w:rsidRPr="006029FA" w:rsidRDefault="00B37851" w:rsidP="007F6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Jméno, příjmení:</w:t>
            </w:r>
            <w:r w:rsidR="007F6C9B">
              <w:rPr>
                <w:sz w:val="18"/>
                <w:szCs w:val="18"/>
              </w:rPr>
              <w:t xml:space="preserve"> ...</w:t>
            </w:r>
            <w:r w:rsidR="007F6C9B" w:rsidRPr="007F6C9B">
              <w:rPr>
                <w:sz w:val="18"/>
                <w:szCs w:val="18"/>
              </w:rPr>
              <w:t>………………………………………………………………………</w:t>
            </w:r>
            <w:r w:rsidR="007F6C9B">
              <w:rPr>
                <w:sz w:val="18"/>
                <w:szCs w:val="18"/>
              </w:rPr>
              <w:t>………………………………………………………………………………</w:t>
            </w:r>
            <w:r w:rsidR="007F6C9B" w:rsidRPr="007F6C9B">
              <w:rPr>
                <w:sz w:val="18"/>
                <w:szCs w:val="18"/>
              </w:rPr>
              <w:t xml:space="preserve">  </w:t>
            </w:r>
          </w:p>
        </w:tc>
      </w:tr>
      <w:tr w:rsidR="00B37851" w:rsidRPr="006029FA" w14:paraId="5BF4504E" w14:textId="77777777" w:rsidTr="00B37851">
        <w:trPr>
          <w:trHeight w:val="290"/>
        </w:trPr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74DF" w14:textId="77777777" w:rsidR="00360531" w:rsidRDefault="00360531" w:rsidP="00A02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68874C4" w14:textId="6EBFD173" w:rsidR="00B37851" w:rsidRPr="006029FA" w:rsidRDefault="00B37851" w:rsidP="00BB3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9FA">
              <w:rPr>
                <w:rFonts w:ascii="Calibri" w:eastAsia="Times New Roman" w:hAnsi="Calibri" w:cs="Calibri"/>
                <w:color w:val="000000"/>
                <w:lang w:eastAsia="cs-CZ"/>
              </w:rPr>
              <w:t>Osobní číslo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7F6C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BB3B64">
              <w:rPr>
                <w:sz w:val="18"/>
                <w:szCs w:val="18"/>
              </w:rPr>
              <w:t>...</w:t>
            </w:r>
            <w:r w:rsidR="00BB3B64" w:rsidRPr="007F6C9B">
              <w:rPr>
                <w:sz w:val="18"/>
                <w:szCs w:val="18"/>
              </w:rPr>
              <w:t>………………………………………………………………………</w:t>
            </w:r>
            <w:r w:rsidR="00BB3B64">
              <w:rPr>
                <w:sz w:val="18"/>
                <w:szCs w:val="18"/>
              </w:rPr>
              <w:t>………………………………………………………………………………</w:t>
            </w:r>
            <w:r w:rsidR="007F6C9B" w:rsidRPr="007F6C9B">
              <w:rPr>
                <w:sz w:val="18"/>
                <w:szCs w:val="18"/>
              </w:rPr>
              <w:t xml:space="preserve">  </w:t>
            </w:r>
          </w:p>
        </w:tc>
      </w:tr>
      <w:tr w:rsidR="00B37851" w:rsidRPr="006029FA" w14:paraId="0E076259" w14:textId="77777777" w:rsidTr="00B37851">
        <w:trPr>
          <w:trHeight w:val="290"/>
        </w:trPr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96A7" w14:textId="77777777" w:rsidR="00360531" w:rsidRDefault="00360531" w:rsidP="00A02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8D56819" w14:textId="0C169181" w:rsidR="00B37851" w:rsidRPr="006029FA" w:rsidRDefault="007F6C9B" w:rsidP="007F6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9FA">
              <w:rPr>
                <w:rFonts w:ascii="Calibri" w:eastAsia="Times New Roman" w:hAnsi="Calibri" w:cs="Calibri"/>
                <w:color w:val="000000"/>
                <w:lang w:eastAsia="cs-CZ"/>
              </w:rPr>
              <w:t>Součást ČVUT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    </w:t>
            </w:r>
            <w:r>
              <w:rPr>
                <w:sz w:val="18"/>
                <w:szCs w:val="18"/>
              </w:rPr>
              <w:t>...</w:t>
            </w:r>
            <w:r w:rsidRPr="007F6C9B">
              <w:rPr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………………………………………………………………………………</w:t>
            </w:r>
            <w:r w:rsidRPr="007F6C9B">
              <w:rPr>
                <w:sz w:val="18"/>
                <w:szCs w:val="18"/>
              </w:rPr>
              <w:t xml:space="preserve">  </w:t>
            </w:r>
          </w:p>
        </w:tc>
      </w:tr>
      <w:tr w:rsidR="00B37851" w:rsidRPr="006029FA" w14:paraId="715CF6B5" w14:textId="77777777" w:rsidTr="00B37851">
        <w:trPr>
          <w:trHeight w:val="290"/>
        </w:trPr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ACF3" w14:textId="77777777" w:rsidR="00360531" w:rsidRDefault="00360531" w:rsidP="00A02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77BBE17" w14:textId="7395AE64" w:rsidR="00B37851" w:rsidRDefault="007F6C9B" w:rsidP="00A02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9FA">
              <w:rPr>
                <w:rFonts w:ascii="Calibri" w:eastAsia="Times New Roman" w:hAnsi="Calibri" w:cs="Calibri"/>
                <w:color w:val="000000"/>
                <w:lang w:eastAsia="cs-CZ"/>
              </w:rPr>
              <w:t>Pracoviště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          </w:t>
            </w:r>
            <w:r w:rsidR="00BB3B64">
              <w:rPr>
                <w:sz w:val="18"/>
                <w:szCs w:val="18"/>
              </w:rPr>
              <w:t>...</w:t>
            </w:r>
            <w:r w:rsidR="00BB3B64" w:rsidRPr="007F6C9B">
              <w:rPr>
                <w:sz w:val="18"/>
                <w:szCs w:val="18"/>
              </w:rPr>
              <w:t>………………………………………………………………………</w:t>
            </w:r>
            <w:r w:rsidR="00BB3B64">
              <w:rPr>
                <w:sz w:val="18"/>
                <w:szCs w:val="18"/>
              </w:rPr>
              <w:t>………………………………………………………………………………</w:t>
            </w:r>
            <w:r w:rsidRPr="007F6C9B">
              <w:rPr>
                <w:sz w:val="18"/>
                <w:szCs w:val="18"/>
              </w:rPr>
              <w:t xml:space="preserve">  </w:t>
            </w:r>
          </w:p>
          <w:p w14:paraId="11387411" w14:textId="77777777" w:rsidR="00360531" w:rsidRDefault="00360531" w:rsidP="00A02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DC95F62" w14:textId="302537C7" w:rsidR="00B37851" w:rsidRPr="006029FA" w:rsidRDefault="00B37851" w:rsidP="00BB3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Výše úvazku:</w:t>
            </w:r>
            <w:r w:rsidR="007F6C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</w:t>
            </w:r>
            <w:r w:rsidR="00BB3B64">
              <w:rPr>
                <w:sz w:val="18"/>
                <w:szCs w:val="18"/>
              </w:rPr>
              <w:t>...</w:t>
            </w:r>
            <w:r w:rsidR="00BB3B64" w:rsidRPr="007F6C9B">
              <w:rPr>
                <w:sz w:val="18"/>
                <w:szCs w:val="18"/>
              </w:rPr>
              <w:t>………………………………………………………………………</w:t>
            </w:r>
            <w:r w:rsidR="00BB3B64">
              <w:rPr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  <w:tr w:rsidR="00B37851" w:rsidRPr="006029FA" w14:paraId="1B9DCA4F" w14:textId="77777777" w:rsidTr="00B37851">
        <w:trPr>
          <w:trHeight w:val="290"/>
        </w:trPr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823B" w14:textId="413F8204" w:rsidR="00B37851" w:rsidRPr="006029FA" w:rsidRDefault="00B37851" w:rsidP="00A02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7851" w:rsidRPr="006029FA" w14:paraId="79B8F4F1" w14:textId="77777777" w:rsidTr="00B37851">
        <w:trPr>
          <w:trHeight w:val="290"/>
        </w:trPr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E702" w14:textId="0C5F2B57" w:rsidR="00B37851" w:rsidRPr="006029FA" w:rsidRDefault="00B37851" w:rsidP="00A02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799AAC0" w14:textId="25985EA6" w:rsidR="00B37851" w:rsidRDefault="00B37851" w:rsidP="006E27EA">
      <w:pPr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6D38627C" w14:textId="77777777" w:rsidR="00B37851" w:rsidRDefault="00B37851" w:rsidP="00CF4EC3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Ž</w:t>
      </w:r>
      <w:r w:rsidRPr="006029FA">
        <w:rPr>
          <w:rFonts w:ascii="Calibri" w:eastAsia="Times New Roman" w:hAnsi="Calibri" w:cs="Calibri"/>
          <w:color w:val="000000"/>
          <w:lang w:eastAsia="cs-CZ"/>
        </w:rPr>
        <w:t xml:space="preserve">ádám </w:t>
      </w:r>
      <w:r>
        <w:rPr>
          <w:rFonts w:ascii="Calibri" w:eastAsia="Times New Roman" w:hAnsi="Calibri" w:cs="Calibri"/>
          <w:color w:val="000000"/>
          <w:lang w:eastAsia="cs-CZ"/>
        </w:rPr>
        <w:t xml:space="preserve">ve smyslu Příkazu rektora č. </w:t>
      </w:r>
      <w:r w:rsidRPr="00F428A8">
        <w:rPr>
          <w:rFonts w:ascii="Calibri" w:eastAsia="Times New Roman" w:hAnsi="Calibri" w:cs="Calibri"/>
          <w:color w:val="000000"/>
          <w:lang w:eastAsia="cs-CZ"/>
        </w:rPr>
        <w:t>19</w:t>
      </w:r>
      <w:r>
        <w:rPr>
          <w:rFonts w:ascii="Calibri" w:eastAsia="Times New Roman" w:hAnsi="Calibri" w:cs="Calibri"/>
          <w:color w:val="000000"/>
          <w:lang w:eastAsia="cs-CZ"/>
        </w:rPr>
        <w:t xml:space="preserve">/2020 </w:t>
      </w:r>
      <w:r w:rsidRPr="006029FA">
        <w:rPr>
          <w:rFonts w:ascii="Calibri" w:eastAsia="Times New Roman" w:hAnsi="Calibri" w:cs="Calibri"/>
          <w:color w:val="000000"/>
          <w:lang w:eastAsia="cs-CZ"/>
        </w:rPr>
        <w:t xml:space="preserve">o příspěvek </w:t>
      </w:r>
      <w:r>
        <w:rPr>
          <w:rFonts w:ascii="Calibri" w:eastAsia="Times New Roman" w:hAnsi="Calibri" w:cs="Calibri"/>
          <w:color w:val="000000"/>
          <w:lang w:eastAsia="cs-CZ"/>
        </w:rPr>
        <w:t xml:space="preserve">ze Sociálního fondu ČVUT </w:t>
      </w:r>
      <w:r w:rsidRPr="00AD4F8C">
        <w:rPr>
          <w:rFonts w:cs="Times New Roman"/>
        </w:rPr>
        <w:t xml:space="preserve">na úhradu zvýšených nákladů souvisejících se zajištěním distanční výuky </w:t>
      </w:r>
      <w:r>
        <w:rPr>
          <w:rFonts w:cs="Times New Roman"/>
        </w:rPr>
        <w:t>mých dětí</w:t>
      </w:r>
      <w:r>
        <w:rPr>
          <w:rFonts w:ascii="Calibri" w:eastAsia="Times New Roman" w:hAnsi="Calibri" w:cs="Calibri"/>
          <w:color w:val="000000"/>
          <w:lang w:eastAsia="cs-CZ"/>
        </w:rPr>
        <w:t>, která může činit max. 10.000,- Kč a bude případně poměrně krácena podle podmínek stanovených v uvedeném Příkazu rektora.</w:t>
      </w:r>
    </w:p>
    <w:p w14:paraId="27272DFA" w14:textId="0B9D96C1" w:rsidR="00B37851" w:rsidRDefault="00B37851" w:rsidP="00CF4EC3">
      <w:pPr>
        <w:jc w:val="both"/>
      </w:pPr>
      <w:r w:rsidRPr="00F428A8">
        <w:t xml:space="preserve">Souhlasím, že údaje </w:t>
      </w:r>
      <w:r w:rsidRPr="00B37851">
        <w:t>uvedené v</w:t>
      </w:r>
      <w:r>
        <w:t> </w:t>
      </w:r>
      <w:r w:rsidRPr="00B37851">
        <w:t xml:space="preserve">této </w:t>
      </w:r>
      <w:r>
        <w:t xml:space="preserve">žádosti a jejích přílohách budou ČVUT zpracovány ve shodném režimu jako spis zaměstnance a účetní </w:t>
      </w:r>
      <w:r w:rsidR="004204E9">
        <w:t xml:space="preserve">a jiné </w:t>
      </w:r>
      <w:r>
        <w:t>doklady vztahující se k výplatě mzdy zaměstnance.</w:t>
      </w:r>
    </w:p>
    <w:p w14:paraId="251B9E46" w14:textId="77777777" w:rsidR="00514CB5" w:rsidRDefault="00514CB5" w:rsidP="00CF4EC3">
      <w:pPr>
        <w:jc w:val="both"/>
      </w:pPr>
      <w:r>
        <w:t xml:space="preserve">Prohlašuji, že </w:t>
      </w:r>
      <w:r w:rsidR="009C07D7">
        <w:t>druhý z rodičů dítěte</w:t>
      </w:r>
      <w:r>
        <w:t xml:space="preserve"> </w:t>
      </w:r>
      <w:r w:rsidR="00360531">
        <w:t>žádá o příspěvek na níže uvedené součásti ČVUT</w:t>
      </w:r>
      <w:r>
        <w:t>:</w:t>
      </w:r>
    </w:p>
    <w:p w14:paraId="2F939DBA" w14:textId="77777777" w:rsidR="00D941FA" w:rsidRDefault="00D941FA" w:rsidP="007F6C9B">
      <w:pPr>
        <w:spacing w:line="240" w:lineRule="auto"/>
        <w:contextualSpacing/>
        <w:jc w:val="both"/>
        <w:rPr>
          <w:sz w:val="18"/>
          <w:szCs w:val="18"/>
        </w:rPr>
      </w:pPr>
    </w:p>
    <w:p w14:paraId="4D16A82F" w14:textId="0CBD90C1" w:rsidR="00514CB5" w:rsidRPr="007F6C9B" w:rsidRDefault="00360531" w:rsidP="007F6C9B">
      <w:pPr>
        <w:spacing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...</w:t>
      </w:r>
      <w:r w:rsidR="00514CB5" w:rsidRPr="007F6C9B">
        <w:rPr>
          <w:sz w:val="18"/>
          <w:szCs w:val="18"/>
        </w:rPr>
        <w:t xml:space="preserve">………………………………………………………………………..         </w:t>
      </w:r>
      <w:r w:rsidR="00D941FA">
        <w:rPr>
          <w:sz w:val="18"/>
          <w:szCs w:val="18"/>
        </w:rPr>
        <w:tab/>
      </w:r>
      <w:r w:rsidR="00D941FA">
        <w:rPr>
          <w:sz w:val="18"/>
          <w:szCs w:val="18"/>
        </w:rPr>
        <w:tab/>
      </w:r>
      <w:r w:rsidRPr="007F6C9B">
        <w:t>Název součásti:</w:t>
      </w:r>
      <w:r w:rsidR="007F6C9B">
        <w:t xml:space="preserve"> </w:t>
      </w:r>
      <w:r w:rsidR="007F6C9B" w:rsidRPr="007F6C9B">
        <w:rPr>
          <w:sz w:val="18"/>
          <w:szCs w:val="18"/>
        </w:rPr>
        <w:t>………………………………………</w:t>
      </w:r>
      <w:r w:rsidR="00BB3B64">
        <w:rPr>
          <w:sz w:val="18"/>
          <w:szCs w:val="18"/>
        </w:rPr>
        <w:t>…………….</w:t>
      </w:r>
    </w:p>
    <w:p w14:paraId="793EF514" w14:textId="77777777" w:rsidR="00514CB5" w:rsidRPr="007F6C9B" w:rsidRDefault="00D941FA" w:rsidP="007F6C9B">
      <w:pPr>
        <w:spacing w:line="240" w:lineRule="auto"/>
        <w:contextualSpacing/>
        <w:jc w:val="both"/>
        <w:rPr>
          <w:i/>
          <w:sz w:val="18"/>
          <w:szCs w:val="18"/>
        </w:rPr>
      </w:pPr>
      <w:r w:rsidRPr="007F6C9B">
        <w:rPr>
          <w:i/>
          <w:sz w:val="18"/>
          <w:szCs w:val="18"/>
        </w:rPr>
        <w:t xml:space="preserve">            </w:t>
      </w:r>
      <w:r w:rsidR="00514CB5" w:rsidRPr="007F6C9B">
        <w:rPr>
          <w:i/>
          <w:sz w:val="18"/>
          <w:szCs w:val="18"/>
        </w:rPr>
        <w:t>jméno a příjmení</w:t>
      </w:r>
      <w:r w:rsidRPr="007F6C9B">
        <w:rPr>
          <w:i/>
          <w:sz w:val="18"/>
          <w:szCs w:val="18"/>
        </w:rPr>
        <w:t xml:space="preserve"> (</w:t>
      </w:r>
      <w:r w:rsidR="009C07D7">
        <w:rPr>
          <w:i/>
          <w:sz w:val="18"/>
          <w:szCs w:val="18"/>
        </w:rPr>
        <w:t>druhého rodiče</w:t>
      </w:r>
      <w:r w:rsidRPr="007F6C9B">
        <w:rPr>
          <w:i/>
          <w:sz w:val="18"/>
          <w:szCs w:val="18"/>
        </w:rPr>
        <w:t>)</w:t>
      </w:r>
    </w:p>
    <w:p w14:paraId="7F4CF094" w14:textId="77777777" w:rsidR="00B37851" w:rsidRDefault="00B37851" w:rsidP="00CF4EC3">
      <w:pPr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45B668C2" w14:textId="2F13F382" w:rsidR="00E53702" w:rsidRDefault="00E53702" w:rsidP="007F6C9B">
      <w:pPr>
        <w:spacing w:line="240" w:lineRule="auto"/>
        <w:contextualSpacing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Prohlašuji, že mé dítě</w:t>
      </w:r>
      <w:r w:rsidRPr="007F6C9B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………………………………………………………………………</w:t>
      </w:r>
      <w:r w:rsidR="00BB3B64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……………………</w:t>
      </w:r>
      <w:r w:rsidRPr="007F6C9B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 xml:space="preserve">….. </w:t>
      </w:r>
    </w:p>
    <w:p w14:paraId="01DDB239" w14:textId="77777777" w:rsidR="00E53702" w:rsidRPr="007F6C9B" w:rsidRDefault="00E53702" w:rsidP="007F6C9B">
      <w:pPr>
        <w:spacing w:line="240" w:lineRule="auto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</w:t>
      </w:r>
      <w:r w:rsidRPr="00E53702">
        <w:rPr>
          <w:i/>
          <w:sz w:val="18"/>
          <w:szCs w:val="18"/>
        </w:rPr>
        <w:t>j</w:t>
      </w:r>
      <w:r w:rsidRPr="007F6C9B">
        <w:rPr>
          <w:i/>
          <w:sz w:val="18"/>
          <w:szCs w:val="18"/>
        </w:rPr>
        <w:t>méno, příjmení</w:t>
      </w:r>
    </w:p>
    <w:p w14:paraId="310ADCB8" w14:textId="77777777" w:rsidR="00E53702" w:rsidRDefault="00E53702" w:rsidP="007F6C9B">
      <w:pPr>
        <w:spacing w:line="240" w:lineRule="auto"/>
        <w:contextualSpacing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08C2588A" w14:textId="1DF4CFA0" w:rsidR="00E53702" w:rsidRDefault="00E53702" w:rsidP="007F6C9B">
      <w:pPr>
        <w:spacing w:line="240" w:lineRule="auto"/>
        <w:contextualSpacing/>
        <w:jc w:val="both"/>
      </w:pPr>
      <w:r>
        <w:t>je/bylo v průběhu období od 13. 3. 2020 do 30.</w:t>
      </w:r>
      <w:r w:rsidR="00870F18">
        <w:t xml:space="preserve"> </w:t>
      </w:r>
      <w:r>
        <w:t xml:space="preserve">11. 2020 (byť jen v jeho části) žákem základní školy (podle školského zákona) nebo gymnázia (do třídy </w:t>
      </w:r>
      <w:r w:rsidR="004204E9">
        <w:t>která odpovídá 9. třídě základní školy včetně</w:t>
      </w:r>
      <w:r>
        <w:t xml:space="preserve">) s názvem </w:t>
      </w:r>
    </w:p>
    <w:p w14:paraId="22CB5A83" w14:textId="77777777" w:rsidR="00E53702" w:rsidRDefault="00E53702" w:rsidP="007F6C9B">
      <w:pPr>
        <w:spacing w:line="240" w:lineRule="auto"/>
        <w:contextualSpacing/>
        <w:jc w:val="both"/>
      </w:pPr>
    </w:p>
    <w:p w14:paraId="6E5C05CA" w14:textId="129E5A18" w:rsidR="00E53702" w:rsidRPr="007F6C9B" w:rsidRDefault="00E53702" w:rsidP="007F6C9B">
      <w:pPr>
        <w:spacing w:line="240" w:lineRule="auto"/>
        <w:contextualSpacing/>
        <w:jc w:val="both"/>
        <w:rPr>
          <w:sz w:val="18"/>
          <w:szCs w:val="18"/>
        </w:rPr>
      </w:pPr>
      <w:r w:rsidRPr="007F6C9B">
        <w:rPr>
          <w:sz w:val="18"/>
          <w:szCs w:val="18"/>
        </w:rPr>
        <w:t>………………………………………………………………</w:t>
      </w:r>
      <w:r w:rsidR="00BB3B64">
        <w:rPr>
          <w:sz w:val="18"/>
          <w:szCs w:val="18"/>
        </w:rPr>
        <w:t>………………………             …………………………………………………………………………………………….</w:t>
      </w:r>
    </w:p>
    <w:p w14:paraId="5B570B0B" w14:textId="2113F857" w:rsidR="00E53702" w:rsidRDefault="00E53702" w:rsidP="007F6C9B">
      <w:pPr>
        <w:spacing w:line="240" w:lineRule="auto"/>
        <w:contextualSpacing/>
        <w:jc w:val="both"/>
        <w:rPr>
          <w:i/>
          <w:sz w:val="18"/>
          <w:szCs w:val="18"/>
        </w:rPr>
      </w:pPr>
      <w:r w:rsidRPr="007F6C9B">
        <w:rPr>
          <w:i/>
          <w:sz w:val="18"/>
          <w:szCs w:val="18"/>
        </w:rPr>
        <w:t>název školského zařízení</w:t>
      </w:r>
      <w:r w:rsidR="00BB3B64">
        <w:rPr>
          <w:i/>
          <w:sz w:val="18"/>
          <w:szCs w:val="18"/>
        </w:rPr>
        <w:tab/>
      </w:r>
      <w:r w:rsidR="00BB3B64">
        <w:rPr>
          <w:i/>
          <w:sz w:val="18"/>
          <w:szCs w:val="18"/>
        </w:rPr>
        <w:tab/>
      </w:r>
      <w:r w:rsidR="00BB3B64">
        <w:rPr>
          <w:i/>
          <w:sz w:val="18"/>
          <w:szCs w:val="18"/>
        </w:rPr>
        <w:tab/>
      </w:r>
      <w:r w:rsidR="00BB3B64">
        <w:rPr>
          <w:i/>
          <w:sz w:val="18"/>
          <w:szCs w:val="18"/>
        </w:rPr>
        <w:tab/>
        <w:t xml:space="preserve">         adresa školského zařízení</w:t>
      </w:r>
    </w:p>
    <w:p w14:paraId="354F9E28" w14:textId="77777777" w:rsidR="009C07D7" w:rsidRPr="007F6C9B" w:rsidRDefault="009C07D7" w:rsidP="007F6C9B">
      <w:pPr>
        <w:spacing w:line="240" w:lineRule="auto"/>
        <w:contextualSpacing/>
        <w:jc w:val="both"/>
        <w:rPr>
          <w:rFonts w:ascii="Calibri" w:eastAsia="Times New Roman" w:hAnsi="Calibri" w:cs="Calibri"/>
          <w:i/>
          <w:color w:val="000000"/>
          <w:sz w:val="18"/>
          <w:szCs w:val="18"/>
          <w:lang w:eastAsia="cs-CZ"/>
        </w:rPr>
      </w:pPr>
    </w:p>
    <w:p w14:paraId="4A73335B" w14:textId="35A42F4F" w:rsidR="00E53702" w:rsidRDefault="009C07D7" w:rsidP="006E27EA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>
        <w:t xml:space="preserve">a souhlasím s tím, aby si ČVUT </w:t>
      </w:r>
      <w:r w:rsidR="00A7388B">
        <w:t>informace uvedené v žádosti</w:t>
      </w:r>
      <w:r>
        <w:t xml:space="preserve"> případně ověřilo.</w:t>
      </w:r>
    </w:p>
    <w:p w14:paraId="40860732" w14:textId="56AFE27A" w:rsidR="00B37851" w:rsidRDefault="00855B7A" w:rsidP="006E27EA">
      <w:pPr>
        <w:jc w:val="both"/>
      </w:pPr>
      <w:r>
        <w:rPr>
          <w:rFonts w:ascii="Calibri" w:eastAsia="Times New Roman" w:hAnsi="Calibri" w:cs="Calibri"/>
          <w:color w:val="000000"/>
          <w:lang w:eastAsia="cs-CZ"/>
        </w:rPr>
        <w:t>Příloha</w:t>
      </w:r>
      <w:r w:rsidR="00B37851">
        <w:rPr>
          <w:rFonts w:ascii="Calibri" w:eastAsia="Times New Roman" w:hAnsi="Calibri" w:cs="Calibri"/>
          <w:color w:val="000000"/>
          <w:lang w:eastAsia="cs-CZ"/>
        </w:rPr>
        <w:t xml:space="preserve"> - </w:t>
      </w:r>
      <w:r w:rsidR="00D941FA">
        <w:rPr>
          <w:rFonts w:ascii="Calibri" w:eastAsia="Times New Roman" w:hAnsi="Calibri" w:cs="Calibri"/>
          <w:color w:val="000000"/>
          <w:lang w:eastAsia="cs-CZ"/>
        </w:rPr>
        <w:t>K</w:t>
      </w:r>
      <w:r w:rsidR="00B37851">
        <w:rPr>
          <w:rFonts w:ascii="Calibri" w:eastAsia="Times New Roman" w:hAnsi="Calibri" w:cs="Calibri"/>
          <w:color w:val="000000"/>
          <w:lang w:eastAsia="cs-CZ"/>
        </w:rPr>
        <w:t xml:space="preserve">opie </w:t>
      </w:r>
      <w:r w:rsidR="00B37851" w:rsidRPr="006029FA">
        <w:rPr>
          <w:rFonts w:ascii="Calibri" w:eastAsia="Times New Roman" w:hAnsi="Calibri" w:cs="Calibri"/>
          <w:color w:val="000000"/>
          <w:lang w:eastAsia="cs-CZ"/>
        </w:rPr>
        <w:t>rodn</w:t>
      </w:r>
      <w:r w:rsidR="00B37851">
        <w:rPr>
          <w:rFonts w:ascii="Calibri" w:eastAsia="Times New Roman" w:hAnsi="Calibri" w:cs="Calibri"/>
          <w:color w:val="000000"/>
          <w:lang w:eastAsia="cs-CZ"/>
        </w:rPr>
        <w:t>ého</w:t>
      </w:r>
      <w:r w:rsidR="00B37851" w:rsidRPr="006029FA">
        <w:rPr>
          <w:rFonts w:ascii="Calibri" w:eastAsia="Times New Roman" w:hAnsi="Calibri" w:cs="Calibri"/>
          <w:color w:val="000000"/>
          <w:lang w:eastAsia="cs-CZ"/>
        </w:rPr>
        <w:t xml:space="preserve"> list</w:t>
      </w:r>
      <w:r w:rsidR="00B37851">
        <w:rPr>
          <w:rFonts w:ascii="Calibri" w:eastAsia="Times New Roman" w:hAnsi="Calibri" w:cs="Calibri"/>
          <w:color w:val="000000"/>
          <w:lang w:eastAsia="cs-CZ"/>
        </w:rPr>
        <w:t>u</w:t>
      </w:r>
      <w:r w:rsidR="00B37851" w:rsidRPr="006029FA">
        <w:rPr>
          <w:rFonts w:ascii="Calibri" w:eastAsia="Times New Roman" w:hAnsi="Calibri" w:cs="Calibri"/>
          <w:color w:val="000000"/>
          <w:lang w:eastAsia="cs-CZ"/>
        </w:rPr>
        <w:t xml:space="preserve"> dítěte</w:t>
      </w:r>
    </w:p>
    <w:p w14:paraId="52E72C2F" w14:textId="77777777" w:rsidR="00F958EE" w:rsidRDefault="00F958EE" w:rsidP="006E27EA">
      <w:pPr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4AA29DA6" w14:textId="32DBE66C" w:rsidR="00B37851" w:rsidRDefault="00B37851" w:rsidP="006E27EA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6029FA">
        <w:rPr>
          <w:rFonts w:ascii="Calibri" w:eastAsia="Times New Roman" w:hAnsi="Calibri" w:cs="Calibri"/>
          <w:color w:val="000000"/>
          <w:lang w:eastAsia="cs-CZ"/>
        </w:rPr>
        <w:t>Datum</w:t>
      </w:r>
      <w:r>
        <w:rPr>
          <w:rFonts w:ascii="Calibri" w:eastAsia="Times New Roman" w:hAnsi="Calibri" w:cs="Calibri"/>
          <w:color w:val="000000"/>
          <w:lang w:eastAsia="cs-CZ"/>
        </w:rPr>
        <w:t>:</w:t>
      </w:r>
      <w:r w:rsidR="00F958EE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F958EE" w:rsidRPr="007F6C9B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………………………………</w:t>
      </w:r>
    </w:p>
    <w:p w14:paraId="556FA0B4" w14:textId="1C04C6B5" w:rsidR="006E27EA" w:rsidRDefault="00B37851" w:rsidP="007F6C9B">
      <w:pPr>
        <w:jc w:val="both"/>
      </w:pPr>
      <w:r>
        <w:rPr>
          <w:rFonts w:ascii="Calibri" w:eastAsia="Times New Roman" w:hAnsi="Calibri" w:cs="Calibri"/>
          <w:color w:val="000000"/>
          <w:lang w:eastAsia="cs-CZ"/>
        </w:rPr>
        <w:t>Podpis</w:t>
      </w:r>
      <w:r w:rsidR="00A7388B">
        <w:rPr>
          <w:rFonts w:ascii="Calibri" w:eastAsia="Times New Roman" w:hAnsi="Calibri" w:cs="Calibri"/>
          <w:color w:val="000000"/>
          <w:lang w:eastAsia="cs-CZ"/>
        </w:rPr>
        <w:t xml:space="preserve"> zaměstnance / rodiče</w:t>
      </w:r>
      <w:r>
        <w:rPr>
          <w:rFonts w:ascii="Calibri" w:eastAsia="Times New Roman" w:hAnsi="Calibri" w:cs="Calibri"/>
          <w:color w:val="000000"/>
          <w:lang w:eastAsia="cs-CZ"/>
        </w:rPr>
        <w:t>:</w:t>
      </w:r>
      <w:r w:rsidR="00360531" w:rsidDel="00360531">
        <w:t xml:space="preserve"> </w:t>
      </w:r>
      <w:r w:rsidR="00F958EE" w:rsidRPr="007F6C9B">
        <w:rPr>
          <w:sz w:val="18"/>
          <w:szCs w:val="18"/>
        </w:rPr>
        <w:t>……………………………………………………………</w:t>
      </w:r>
    </w:p>
    <w:sectPr w:rsidR="006E27EA" w:rsidSect="00C7167B">
      <w:headerReference w:type="default" r:id="rId13"/>
      <w:pgSz w:w="11906" w:h="16838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9FC7" w14:textId="77777777" w:rsidR="00B7294D" w:rsidRDefault="00B7294D" w:rsidP="000F0A26">
      <w:pPr>
        <w:spacing w:after="0" w:line="240" w:lineRule="auto"/>
      </w:pPr>
      <w:r>
        <w:separator/>
      </w:r>
    </w:p>
  </w:endnote>
  <w:endnote w:type="continuationSeparator" w:id="0">
    <w:p w14:paraId="2452A7B4" w14:textId="77777777" w:rsidR="00B7294D" w:rsidRDefault="00B7294D" w:rsidP="000F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Light">
    <w:charset w:val="EE"/>
    <w:family w:val="auto"/>
    <w:pitch w:val="variable"/>
    <w:sig w:usb0="00000087" w:usb1="00000001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A6856" w14:textId="77777777" w:rsidR="00B7294D" w:rsidRDefault="00B7294D" w:rsidP="000F0A26">
      <w:pPr>
        <w:spacing w:after="0" w:line="240" w:lineRule="auto"/>
      </w:pPr>
      <w:r>
        <w:separator/>
      </w:r>
    </w:p>
  </w:footnote>
  <w:footnote w:type="continuationSeparator" w:id="0">
    <w:p w14:paraId="22272F5C" w14:textId="77777777" w:rsidR="00B7294D" w:rsidRDefault="00B7294D" w:rsidP="000F0A26">
      <w:pPr>
        <w:spacing w:after="0" w:line="240" w:lineRule="auto"/>
      </w:pPr>
      <w:r>
        <w:continuationSeparator/>
      </w:r>
    </w:p>
  </w:footnote>
  <w:footnote w:id="1">
    <w:p w14:paraId="55DA4CAB" w14:textId="77777777" w:rsidR="009E4886" w:rsidRPr="00E14401" w:rsidRDefault="009E4886" w:rsidP="009E4886">
      <w:pPr>
        <w:spacing w:after="120" w:line="240" w:lineRule="auto"/>
        <w:jc w:val="both"/>
        <w:rPr>
          <w:sz w:val="16"/>
          <w:szCs w:val="16"/>
        </w:rPr>
      </w:pPr>
      <w:r w:rsidRPr="00E14401">
        <w:rPr>
          <w:rStyle w:val="Znakapoznpodarou"/>
          <w:sz w:val="16"/>
          <w:szCs w:val="16"/>
        </w:rPr>
        <w:footnoteRef/>
      </w:r>
      <w:r w:rsidRPr="00E14401">
        <w:rPr>
          <w:sz w:val="16"/>
          <w:szCs w:val="16"/>
        </w:rPr>
        <w:t xml:space="preserve"> Sociální fond ČVUT byl zřízen dle § 18 odst. 6 písm. f) zákona č. 111/1998 Sb., o vysokých školách, ve znění pozdějších předpisů, v souladu s článkem 5 přílohy č. 2 ke Statutu ČVUT „Pravidla hospodaření“, pravidla jeho tvorby a čerpání jsou podrobněji stanovena Směrnicí kvestora č. 77/2007 „Sociální fond ČVUT“. </w:t>
      </w:r>
    </w:p>
    <w:p w14:paraId="32BC1F41" w14:textId="77777777" w:rsidR="009E4886" w:rsidRDefault="009E488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4C77" w14:textId="77777777" w:rsidR="007F6C9B" w:rsidRDefault="007F6C9B" w:rsidP="007F6C9B">
    <w:pPr>
      <w:pBdr>
        <w:bottom w:val="single" w:sz="4" w:space="1" w:color="auto"/>
      </w:pBdr>
      <w:spacing w:line="240" w:lineRule="auto"/>
      <w:contextualSpacing/>
      <w:jc w:val="center"/>
      <w:rPr>
        <w:sz w:val="20"/>
        <w:szCs w:val="20"/>
      </w:rPr>
    </w:pPr>
    <w:r>
      <w:rPr>
        <w:sz w:val="20"/>
        <w:szCs w:val="20"/>
      </w:rPr>
      <w:t>PR 2020/19</w:t>
    </w:r>
    <w:r w:rsidRPr="00F42025">
      <w:rPr>
        <w:sz w:val="20"/>
        <w:szCs w:val="20"/>
      </w:rPr>
      <w:t xml:space="preserve"> </w:t>
    </w:r>
    <w:r>
      <w:rPr>
        <w:sz w:val="20"/>
        <w:szCs w:val="20"/>
      </w:rPr>
      <w:t>Podmínky čerpání prostředků ze S</w:t>
    </w:r>
    <w:r w:rsidRPr="00DA6893">
      <w:rPr>
        <w:sz w:val="20"/>
        <w:szCs w:val="20"/>
      </w:rPr>
      <w:t xml:space="preserve">ociálního fondu </w:t>
    </w:r>
    <w:r>
      <w:rPr>
        <w:sz w:val="20"/>
        <w:szCs w:val="20"/>
      </w:rPr>
      <w:t xml:space="preserve">ČVUT </w:t>
    </w:r>
    <w:r w:rsidRPr="00E14401">
      <w:rPr>
        <w:sz w:val="20"/>
        <w:szCs w:val="20"/>
      </w:rPr>
      <w:t xml:space="preserve">na </w:t>
    </w:r>
  </w:p>
  <w:p w14:paraId="3F4443DE" w14:textId="082531E6" w:rsidR="007F6C9B" w:rsidRPr="00E14401" w:rsidRDefault="007F6C9B" w:rsidP="007F6C9B">
    <w:pPr>
      <w:pBdr>
        <w:bottom w:val="single" w:sz="4" w:space="1" w:color="auto"/>
      </w:pBdr>
      <w:spacing w:line="240" w:lineRule="auto"/>
      <w:contextualSpacing/>
      <w:jc w:val="center"/>
      <w:rPr>
        <w:sz w:val="20"/>
        <w:szCs w:val="20"/>
      </w:rPr>
    </w:pPr>
    <w:r>
      <w:rPr>
        <w:sz w:val="20"/>
        <w:szCs w:val="20"/>
      </w:rPr>
      <w:t>„</w:t>
    </w:r>
    <w:r w:rsidRPr="00E14401">
      <w:rPr>
        <w:sz w:val="20"/>
        <w:szCs w:val="20"/>
      </w:rPr>
      <w:t>Příspěvek na úhradu zvýšených nákladů souvisejících se zajištěním distanční výuky dětí zaměstnanců</w:t>
    </w:r>
    <w:r>
      <w:rPr>
        <w:sz w:val="20"/>
        <w:szCs w:val="20"/>
      </w:rPr>
      <w:t>“</w:t>
    </w:r>
  </w:p>
  <w:p w14:paraId="332765F5" w14:textId="77777777" w:rsidR="007F6C9B" w:rsidRDefault="007F6C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775"/>
    <w:multiLevelType w:val="hybridMultilevel"/>
    <w:tmpl w:val="F230D442"/>
    <w:lvl w:ilvl="0" w:tplc="4F6AE4B4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D1817"/>
    <w:multiLevelType w:val="hybridMultilevel"/>
    <w:tmpl w:val="7286E9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D7933"/>
    <w:multiLevelType w:val="hybridMultilevel"/>
    <w:tmpl w:val="C10EA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56AC9"/>
    <w:multiLevelType w:val="hybridMultilevel"/>
    <w:tmpl w:val="02B63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25F1D"/>
    <w:multiLevelType w:val="hybridMultilevel"/>
    <w:tmpl w:val="2BFA9710"/>
    <w:lvl w:ilvl="0" w:tplc="21ECB060">
      <w:start w:val="1"/>
      <w:numFmt w:val="decimal"/>
      <w:lvlText w:val="(%1)"/>
      <w:lvlJc w:val="left"/>
      <w:pPr>
        <w:ind w:left="1425" w:hanging="360"/>
      </w:pPr>
      <w:rPr>
        <w:rFonts w:ascii="Technika Light" w:eastAsia="Calibri" w:hAnsi="Technika Light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0B2713F1"/>
    <w:multiLevelType w:val="hybridMultilevel"/>
    <w:tmpl w:val="3E9A1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2517B"/>
    <w:multiLevelType w:val="hybridMultilevel"/>
    <w:tmpl w:val="4B603B46"/>
    <w:lvl w:ilvl="0" w:tplc="6DACD0C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72619"/>
    <w:multiLevelType w:val="hybridMultilevel"/>
    <w:tmpl w:val="E4F2C4AE"/>
    <w:lvl w:ilvl="0" w:tplc="F17A8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E25EF"/>
    <w:multiLevelType w:val="hybridMultilevel"/>
    <w:tmpl w:val="BF78D2D2"/>
    <w:lvl w:ilvl="0" w:tplc="5870175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4BF0C21A">
      <w:start w:val="1"/>
      <w:numFmt w:val="lowerLetter"/>
      <w:lvlText w:val="%2)"/>
      <w:lvlJc w:val="left"/>
      <w:pPr>
        <w:ind w:left="1785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F783F9A"/>
    <w:multiLevelType w:val="hybridMultilevel"/>
    <w:tmpl w:val="E6FA9DD8"/>
    <w:lvl w:ilvl="0" w:tplc="F5DCB168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85EA1"/>
    <w:multiLevelType w:val="hybridMultilevel"/>
    <w:tmpl w:val="194CD732"/>
    <w:lvl w:ilvl="0" w:tplc="21ECB060">
      <w:start w:val="1"/>
      <w:numFmt w:val="decimal"/>
      <w:lvlText w:val="(%1)"/>
      <w:lvlJc w:val="left"/>
      <w:pPr>
        <w:ind w:left="720" w:hanging="360"/>
      </w:pPr>
      <w:rPr>
        <w:rFonts w:ascii="Technika Light" w:eastAsia="Calibri" w:hAnsi="Technika Light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B03ED"/>
    <w:multiLevelType w:val="hybridMultilevel"/>
    <w:tmpl w:val="C8447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F4592"/>
    <w:multiLevelType w:val="hybridMultilevel"/>
    <w:tmpl w:val="2592BE68"/>
    <w:lvl w:ilvl="0" w:tplc="86AAC5EC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D1832"/>
    <w:multiLevelType w:val="hybridMultilevel"/>
    <w:tmpl w:val="70BC6614"/>
    <w:lvl w:ilvl="0" w:tplc="59220964">
      <w:start w:val="1"/>
      <w:numFmt w:val="decimal"/>
      <w:lvlText w:val="(%1)"/>
      <w:lvlJc w:val="left"/>
      <w:pPr>
        <w:ind w:left="1440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FF5C21"/>
    <w:multiLevelType w:val="hybridMultilevel"/>
    <w:tmpl w:val="6E60BEFC"/>
    <w:lvl w:ilvl="0" w:tplc="9962BF68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44DC3"/>
    <w:multiLevelType w:val="hybridMultilevel"/>
    <w:tmpl w:val="E1C857A2"/>
    <w:lvl w:ilvl="0" w:tplc="21ECB060">
      <w:start w:val="1"/>
      <w:numFmt w:val="decimal"/>
      <w:lvlText w:val="(%1)"/>
      <w:lvlJc w:val="left"/>
      <w:pPr>
        <w:ind w:left="1425" w:hanging="360"/>
      </w:pPr>
      <w:rPr>
        <w:rFonts w:ascii="Technika Light" w:eastAsia="Calibri" w:hAnsi="Technika Light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13E5384"/>
    <w:multiLevelType w:val="hybridMultilevel"/>
    <w:tmpl w:val="15B63716"/>
    <w:lvl w:ilvl="0" w:tplc="47D8BC78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35E25"/>
    <w:multiLevelType w:val="hybridMultilevel"/>
    <w:tmpl w:val="E2D83D42"/>
    <w:lvl w:ilvl="0" w:tplc="21ECB060">
      <w:start w:val="1"/>
      <w:numFmt w:val="decimal"/>
      <w:lvlText w:val="(%1)"/>
      <w:lvlJc w:val="left"/>
      <w:pPr>
        <w:ind w:left="720" w:hanging="360"/>
      </w:pPr>
      <w:rPr>
        <w:rFonts w:ascii="Technika Light" w:eastAsia="Calibri" w:hAnsi="Technika Light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7143F"/>
    <w:multiLevelType w:val="hybridMultilevel"/>
    <w:tmpl w:val="22D465A8"/>
    <w:lvl w:ilvl="0" w:tplc="DB6E96F8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32E6D"/>
    <w:multiLevelType w:val="hybridMultilevel"/>
    <w:tmpl w:val="C1489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1029E"/>
    <w:multiLevelType w:val="hybridMultilevel"/>
    <w:tmpl w:val="103648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7B4927"/>
    <w:multiLevelType w:val="hybridMultilevel"/>
    <w:tmpl w:val="25DE2352"/>
    <w:lvl w:ilvl="0" w:tplc="21ECB060">
      <w:start w:val="1"/>
      <w:numFmt w:val="decimal"/>
      <w:lvlText w:val="(%1)"/>
      <w:lvlJc w:val="left"/>
      <w:pPr>
        <w:ind w:left="720" w:hanging="360"/>
      </w:pPr>
      <w:rPr>
        <w:rFonts w:ascii="Technika Light" w:eastAsia="Calibri" w:hAnsi="Technika Light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30A5F"/>
    <w:multiLevelType w:val="hybridMultilevel"/>
    <w:tmpl w:val="765AE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F467C"/>
    <w:multiLevelType w:val="hybridMultilevel"/>
    <w:tmpl w:val="7FA66A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7778F2"/>
    <w:multiLevelType w:val="hybridMultilevel"/>
    <w:tmpl w:val="62BAE180"/>
    <w:lvl w:ilvl="0" w:tplc="21ECB060">
      <w:start w:val="1"/>
      <w:numFmt w:val="decimal"/>
      <w:lvlText w:val="(%1)"/>
      <w:lvlJc w:val="left"/>
      <w:pPr>
        <w:ind w:left="1440" w:hanging="360"/>
      </w:pPr>
      <w:rPr>
        <w:rFonts w:ascii="Technika Light" w:eastAsia="Calibri" w:hAnsi="Technika Light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2"/>
  </w:num>
  <w:num w:numId="5">
    <w:abstractNumId w:val="5"/>
  </w:num>
  <w:num w:numId="6">
    <w:abstractNumId w:val="23"/>
  </w:num>
  <w:num w:numId="7">
    <w:abstractNumId w:val="19"/>
  </w:num>
  <w:num w:numId="8">
    <w:abstractNumId w:val="8"/>
  </w:num>
  <w:num w:numId="9">
    <w:abstractNumId w:val="16"/>
  </w:num>
  <w:num w:numId="10">
    <w:abstractNumId w:val="20"/>
  </w:num>
  <w:num w:numId="11">
    <w:abstractNumId w:val="18"/>
  </w:num>
  <w:num w:numId="12">
    <w:abstractNumId w:val="15"/>
  </w:num>
  <w:num w:numId="13">
    <w:abstractNumId w:val="13"/>
  </w:num>
  <w:num w:numId="14">
    <w:abstractNumId w:val="4"/>
  </w:num>
  <w:num w:numId="15">
    <w:abstractNumId w:val="12"/>
  </w:num>
  <w:num w:numId="16">
    <w:abstractNumId w:val="21"/>
  </w:num>
  <w:num w:numId="17">
    <w:abstractNumId w:val="17"/>
  </w:num>
  <w:num w:numId="18">
    <w:abstractNumId w:val="11"/>
  </w:num>
  <w:num w:numId="19">
    <w:abstractNumId w:val="0"/>
  </w:num>
  <w:num w:numId="20">
    <w:abstractNumId w:val="7"/>
  </w:num>
  <w:num w:numId="21">
    <w:abstractNumId w:val="14"/>
  </w:num>
  <w:num w:numId="22">
    <w:abstractNumId w:val="9"/>
  </w:num>
  <w:num w:numId="23">
    <w:abstractNumId w:val="6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26"/>
    <w:rsid w:val="00004589"/>
    <w:rsid w:val="00010179"/>
    <w:rsid w:val="00040D10"/>
    <w:rsid w:val="00042088"/>
    <w:rsid w:val="0004237F"/>
    <w:rsid w:val="00056DE5"/>
    <w:rsid w:val="000D239D"/>
    <w:rsid w:val="000F0A26"/>
    <w:rsid w:val="00101DF2"/>
    <w:rsid w:val="00124047"/>
    <w:rsid w:val="00126FBF"/>
    <w:rsid w:val="00127F81"/>
    <w:rsid w:val="00147793"/>
    <w:rsid w:val="00150096"/>
    <w:rsid w:val="00170CAC"/>
    <w:rsid w:val="002428FC"/>
    <w:rsid w:val="002429D1"/>
    <w:rsid w:val="00276DAC"/>
    <w:rsid w:val="00285F28"/>
    <w:rsid w:val="002936CD"/>
    <w:rsid w:val="002A115E"/>
    <w:rsid w:val="002A4380"/>
    <w:rsid w:val="002A6C96"/>
    <w:rsid w:val="002B22FE"/>
    <w:rsid w:val="002E0BD8"/>
    <w:rsid w:val="002E24ED"/>
    <w:rsid w:val="002E3196"/>
    <w:rsid w:val="002F3EAD"/>
    <w:rsid w:val="0031185D"/>
    <w:rsid w:val="00331A52"/>
    <w:rsid w:val="00360531"/>
    <w:rsid w:val="00396D50"/>
    <w:rsid w:val="003B652B"/>
    <w:rsid w:val="003D4FA5"/>
    <w:rsid w:val="003F7F62"/>
    <w:rsid w:val="004047BD"/>
    <w:rsid w:val="004164DB"/>
    <w:rsid w:val="004204E9"/>
    <w:rsid w:val="0045409F"/>
    <w:rsid w:val="004675A9"/>
    <w:rsid w:val="00494530"/>
    <w:rsid w:val="004A170A"/>
    <w:rsid w:val="004A575F"/>
    <w:rsid w:val="004A6683"/>
    <w:rsid w:val="004D73E3"/>
    <w:rsid w:val="005012D4"/>
    <w:rsid w:val="00514CB5"/>
    <w:rsid w:val="00515538"/>
    <w:rsid w:val="00566E2C"/>
    <w:rsid w:val="00566F37"/>
    <w:rsid w:val="005B1EA5"/>
    <w:rsid w:val="005C5A06"/>
    <w:rsid w:val="005F0E2B"/>
    <w:rsid w:val="00601DD7"/>
    <w:rsid w:val="006029FA"/>
    <w:rsid w:val="00675C3B"/>
    <w:rsid w:val="006A5F37"/>
    <w:rsid w:val="006B03D6"/>
    <w:rsid w:val="006B53B5"/>
    <w:rsid w:val="006B7FF0"/>
    <w:rsid w:val="006C31BA"/>
    <w:rsid w:val="006D68BE"/>
    <w:rsid w:val="006E27EA"/>
    <w:rsid w:val="006E393E"/>
    <w:rsid w:val="006E4EFA"/>
    <w:rsid w:val="006E5D73"/>
    <w:rsid w:val="006F3ACC"/>
    <w:rsid w:val="00721EDE"/>
    <w:rsid w:val="0074252C"/>
    <w:rsid w:val="00754D07"/>
    <w:rsid w:val="00771FEB"/>
    <w:rsid w:val="00771FFB"/>
    <w:rsid w:val="0077509A"/>
    <w:rsid w:val="007A3503"/>
    <w:rsid w:val="007C6F29"/>
    <w:rsid w:val="007D5418"/>
    <w:rsid w:val="007F4E52"/>
    <w:rsid w:val="007F6C9B"/>
    <w:rsid w:val="008058B8"/>
    <w:rsid w:val="00810B70"/>
    <w:rsid w:val="0081797E"/>
    <w:rsid w:val="00844136"/>
    <w:rsid w:val="00855B7A"/>
    <w:rsid w:val="00862648"/>
    <w:rsid w:val="00870F18"/>
    <w:rsid w:val="00881023"/>
    <w:rsid w:val="008934CF"/>
    <w:rsid w:val="008C265C"/>
    <w:rsid w:val="008F0E93"/>
    <w:rsid w:val="009135C3"/>
    <w:rsid w:val="00927379"/>
    <w:rsid w:val="00953AC5"/>
    <w:rsid w:val="009562B9"/>
    <w:rsid w:val="009B68E5"/>
    <w:rsid w:val="009C07D7"/>
    <w:rsid w:val="009C585F"/>
    <w:rsid w:val="009E27FD"/>
    <w:rsid w:val="009E4886"/>
    <w:rsid w:val="009F10EC"/>
    <w:rsid w:val="009F71CF"/>
    <w:rsid w:val="00A027F9"/>
    <w:rsid w:val="00A06D7D"/>
    <w:rsid w:val="00A36027"/>
    <w:rsid w:val="00A7388B"/>
    <w:rsid w:val="00A84E52"/>
    <w:rsid w:val="00B02620"/>
    <w:rsid w:val="00B03D2B"/>
    <w:rsid w:val="00B37851"/>
    <w:rsid w:val="00B7294D"/>
    <w:rsid w:val="00B80613"/>
    <w:rsid w:val="00BB0865"/>
    <w:rsid w:val="00BB3B64"/>
    <w:rsid w:val="00BE4CAE"/>
    <w:rsid w:val="00BE4F2F"/>
    <w:rsid w:val="00C700AE"/>
    <w:rsid w:val="00C7167B"/>
    <w:rsid w:val="00C9255A"/>
    <w:rsid w:val="00CD57D0"/>
    <w:rsid w:val="00CF4EC3"/>
    <w:rsid w:val="00D01C97"/>
    <w:rsid w:val="00D13891"/>
    <w:rsid w:val="00D44950"/>
    <w:rsid w:val="00D941FA"/>
    <w:rsid w:val="00DA6893"/>
    <w:rsid w:val="00DC15E3"/>
    <w:rsid w:val="00DD0255"/>
    <w:rsid w:val="00DF3113"/>
    <w:rsid w:val="00E14401"/>
    <w:rsid w:val="00E53702"/>
    <w:rsid w:val="00E53B9F"/>
    <w:rsid w:val="00E70887"/>
    <w:rsid w:val="00E73AD2"/>
    <w:rsid w:val="00E76792"/>
    <w:rsid w:val="00EA017B"/>
    <w:rsid w:val="00EC0DD8"/>
    <w:rsid w:val="00EE3627"/>
    <w:rsid w:val="00F23E0A"/>
    <w:rsid w:val="00F42025"/>
    <w:rsid w:val="00F576F8"/>
    <w:rsid w:val="00F60ACB"/>
    <w:rsid w:val="00F779BD"/>
    <w:rsid w:val="00F84BE1"/>
    <w:rsid w:val="00F958EE"/>
    <w:rsid w:val="00FF644B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AB29F"/>
  <w15:chartTrackingRefBased/>
  <w15:docId w15:val="{04BB532A-6934-4D69-8EE6-92A850BE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0A26"/>
  </w:style>
  <w:style w:type="paragraph" w:styleId="Zpat">
    <w:name w:val="footer"/>
    <w:basedOn w:val="Normln"/>
    <w:link w:val="ZpatChar"/>
    <w:uiPriority w:val="99"/>
    <w:unhideWhenUsed/>
    <w:rsid w:val="000F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A26"/>
  </w:style>
  <w:style w:type="paragraph" w:styleId="Odstavecseseznamem">
    <w:name w:val="List Paragraph"/>
    <w:basedOn w:val="Normln"/>
    <w:uiPriority w:val="34"/>
    <w:qFormat/>
    <w:rsid w:val="000F0A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36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C3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77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77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779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708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8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8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8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88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70887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C6F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d7735f-1c86-4607-a64f-05c68fe3b471">UJZ2J4EAAFWR-845122543-2536</_dlc_DocId>
    <_dlc_DocIdUrl xmlns="3ad7735f-1c86-4607-a64f-05c68fe3b471">
      <Url>https://sharepoint.cvut.cz/inforek/il/_layouts/15/DocIdRedir.aspx?ID=UJZ2J4EAAFWR-845122543-2536</Url>
      <Description>UJZ2J4EAAFWR-845122543-2536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CCEEF0180544D9C080267A65B3EFD" ma:contentTypeVersion="4" ma:contentTypeDescription="Vytvoří nový dokument" ma:contentTypeScope="" ma:versionID="21838fe31fcaaa6b4cf5986b7947bdd3">
  <xsd:schema xmlns:xsd="http://www.w3.org/2001/XMLSchema" xmlns:xs="http://www.w3.org/2001/XMLSchema" xmlns:p="http://schemas.microsoft.com/office/2006/metadata/properties" xmlns:ns2="446f740e-bfb7-45ae-9563-c2c29ba48041" xmlns:ns3="3ad7735f-1c86-4607-a64f-05c68fe3b471" targetNamespace="http://schemas.microsoft.com/office/2006/metadata/properties" ma:root="true" ma:fieldsID="f928b4bc52a5c85bb2545b653422adff" ns2:_="" ns3:_="">
    <xsd:import namespace="446f740e-bfb7-45ae-9563-c2c29ba48041"/>
    <xsd:import namespace="3ad7735f-1c86-4607-a64f-05c68fe3b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740e-bfb7-45ae-9563-c2c29ba48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7735f-1c86-4607-a64f-05c68fe3b47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E7C29-F15E-42CC-A0E7-9A1A554A2C00}">
  <ds:schemaRefs>
    <ds:schemaRef ds:uri="http://schemas.microsoft.com/office/2006/metadata/properties"/>
    <ds:schemaRef ds:uri="http://schemas.microsoft.com/office/infopath/2007/PartnerControls"/>
    <ds:schemaRef ds:uri="3ad7735f-1c86-4607-a64f-05c68fe3b471"/>
  </ds:schemaRefs>
</ds:datastoreItem>
</file>

<file path=customXml/itemProps2.xml><?xml version="1.0" encoding="utf-8"?>
<ds:datastoreItem xmlns:ds="http://schemas.openxmlformats.org/officeDocument/2006/customXml" ds:itemID="{1F903B40-4558-49E1-AAE7-A6C117F6B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f740e-bfb7-45ae-9563-c2c29ba48041"/>
    <ds:schemaRef ds:uri="3ad7735f-1c86-4607-a64f-05c68fe3b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A39D8-2B01-4E36-8FE7-49C69D082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CA846-924D-439E-AA08-4C04A1552AD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E0CB41-5DA6-46F2-ADC3-7CAAFC9B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 rektora č. 19/2020 Podmínky čerpání prostředků ze Sociálního fondu ČVUT na  „Příspěvek na úhradu zvýšených nákladů souvisejících se zajištěním distanční výuky dětí zaměstnanců“</vt:lpstr>
    </vt:vector>
  </TitlesOfParts>
  <Company>ČVUT v Praze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 rektora č. 19/2020 Podmínky čerpání prostředků ze Sociálního fondu ČVUT na  „Příspěvek na úhradu zvýšených nákladů souvisejících se zajištěním distanční výuky dětí zaměstnanců“</dc:title>
  <dc:subject/>
  <dc:creator>Lindovska, Martina</dc:creator>
  <cp:keywords/>
  <dc:description/>
  <cp:lastModifiedBy>Vylitova, Romana</cp:lastModifiedBy>
  <cp:revision>2</cp:revision>
  <cp:lastPrinted>2020-10-26T12:32:00Z</cp:lastPrinted>
  <dcterms:created xsi:type="dcterms:W3CDTF">2020-11-09T14:25:00Z</dcterms:created>
  <dcterms:modified xsi:type="dcterms:W3CDTF">2020-11-09T14:25:00Z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0x010100561CCEEF0180544D9C080267A65B3EFD</vt:lpwstr>
  </property>
  <property fmtid="{D5CDD505-2E9C-101B-9397-08002B2CF9AE}" pid="3" name="_dlc_DocIdItemGuid">
    <vt:lpwstr>f160fec1-c654-4e7f-8eb7-9b9a1f94b5dc</vt:lpwstr>
  </property>
</Properties>
</file>